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17" w:rsidRPr="006B0B17" w:rsidRDefault="006B0B17" w:rsidP="006B0B17">
      <w:pPr>
        <w:pBdr>
          <w:top w:val="dashed" w:sz="6" w:space="0" w:color="CCCBCB"/>
          <w:bottom w:val="dashed" w:sz="6" w:space="0" w:color="CCCBCB"/>
        </w:pBdr>
        <w:spacing w:after="225" w:line="465" w:lineRule="atLeast"/>
        <w:outlineLvl w:val="1"/>
        <w:rPr>
          <w:rFonts w:ascii="Arial" w:eastAsia="Times New Roman" w:hAnsi="Arial" w:cs="Arial"/>
          <w:b/>
          <w:bCs/>
          <w:color w:val="2D2C16"/>
          <w:sz w:val="36"/>
          <w:szCs w:val="36"/>
          <w:lang w:eastAsia="pl-PL"/>
        </w:rPr>
      </w:pPr>
      <w:r w:rsidRPr="006B0B17">
        <w:rPr>
          <w:rFonts w:ascii="Arial" w:eastAsia="Times New Roman" w:hAnsi="Arial" w:cs="Arial"/>
          <w:b/>
          <w:bCs/>
          <w:color w:val="2D2C16"/>
          <w:sz w:val="36"/>
          <w:szCs w:val="36"/>
          <w:lang w:eastAsia="pl-PL"/>
        </w:rPr>
        <w:t>WYPRAWKA SZKOLNA 2017/2018</w:t>
      </w:r>
    </w:p>
    <w:p w:rsidR="006B0B17" w:rsidRPr="006B0B17" w:rsidRDefault="006B0B17" w:rsidP="00377C2C">
      <w:pPr>
        <w:spacing w:after="0" w:line="240" w:lineRule="auto"/>
        <w:rPr>
          <w:rFonts w:ascii="Arial" w:eastAsia="Times New Roman" w:hAnsi="Arial" w:cs="Arial"/>
          <w:color w:val="2D2C16"/>
          <w:sz w:val="21"/>
          <w:szCs w:val="21"/>
          <w:lang w:eastAsia="pl-PL"/>
        </w:rPr>
      </w:pPr>
    </w:p>
    <w:p w:rsidR="006B0B17" w:rsidRPr="006B0B17" w:rsidRDefault="006B0B17" w:rsidP="006B0B17">
      <w:pPr>
        <w:spacing w:after="150" w:line="240" w:lineRule="auto"/>
        <w:jc w:val="center"/>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t>Ogłoszenie w sprawie Rządowego Programu pomocy uczniom w 2017 r.  Wyprawka szkolna”</w:t>
      </w:r>
    </w:p>
    <w:p w:rsidR="006B0B17" w:rsidRPr="006B0B17" w:rsidRDefault="006B0B17" w:rsidP="006B0B17">
      <w:pPr>
        <w:spacing w:after="150" w:line="240" w:lineRule="auto"/>
        <w:jc w:val="center"/>
        <w:rPr>
          <w:rFonts w:ascii="Arial" w:eastAsia="Times New Roman" w:hAnsi="Arial" w:cs="Arial"/>
          <w:color w:val="2D2C16"/>
          <w:sz w:val="21"/>
          <w:szCs w:val="21"/>
          <w:lang w:eastAsia="pl-PL"/>
        </w:rPr>
      </w:pPr>
      <w:r w:rsidRPr="006B0B17">
        <w:rPr>
          <w:rFonts w:ascii="Arial" w:eastAsia="Times New Roman" w:hAnsi="Arial" w:cs="Arial"/>
          <w:i/>
          <w:iCs/>
          <w:color w:val="2D2C16"/>
          <w:sz w:val="24"/>
          <w:szCs w:val="24"/>
          <w:lang w:eastAsia="pl-PL"/>
        </w:rPr>
        <w:t>(na podstawie rozporządzenia Rady Ministrów z dnia 26 lipca 2017 r. w sprawie szczegółowych warunków udzielania pomocy finansowej uczniom na zakup podręczników i materiałów edukacyjnych  oraz uchwały  nr 115/2017 Rady Ministrów z dnia 26 lipca 2017 r. w sprawie Rządowego programu pomocy uczniom w 2017 r.- „Wyprawka szkolna”)</w:t>
      </w:r>
    </w:p>
    <w:p w:rsidR="006B0B17" w:rsidRPr="006B0B17" w:rsidRDefault="006B0B17" w:rsidP="006B0B17">
      <w:pPr>
        <w:spacing w:after="150" w:line="240" w:lineRule="auto"/>
        <w:jc w:val="center"/>
        <w:rPr>
          <w:rFonts w:ascii="Arial" w:eastAsia="Times New Roman" w:hAnsi="Arial" w:cs="Arial"/>
          <w:color w:val="2D2C16"/>
          <w:sz w:val="21"/>
          <w:szCs w:val="21"/>
          <w:lang w:eastAsia="pl-PL"/>
        </w:rPr>
      </w:pPr>
      <w:r w:rsidRPr="006B0B17">
        <w:rPr>
          <w:rFonts w:ascii="Arial" w:eastAsia="Times New Roman" w:hAnsi="Arial" w:cs="Arial"/>
          <w:i/>
          <w:iCs/>
          <w:color w:val="2D2C16"/>
          <w:sz w:val="24"/>
          <w:szCs w:val="24"/>
          <w:lang w:eastAsia="pl-PL"/>
        </w:rPr>
        <w:t> </w:t>
      </w:r>
    </w:p>
    <w:p w:rsidR="006B0B17" w:rsidRDefault="006B0B17" w:rsidP="006B0B17">
      <w:pPr>
        <w:spacing w:after="150" w:line="240" w:lineRule="auto"/>
        <w:jc w:val="both"/>
        <w:rPr>
          <w:rFonts w:ascii="Arial" w:eastAsia="Times New Roman" w:hAnsi="Arial" w:cs="Arial"/>
          <w:color w:val="2D2C16"/>
          <w:sz w:val="24"/>
          <w:szCs w:val="24"/>
          <w:lang w:eastAsia="pl-PL"/>
        </w:rPr>
      </w:pPr>
      <w:r w:rsidRPr="006B0B17">
        <w:rPr>
          <w:rFonts w:ascii="Arial" w:eastAsia="Times New Roman" w:hAnsi="Arial" w:cs="Arial"/>
          <w:color w:val="2D2C16"/>
          <w:sz w:val="24"/>
          <w:szCs w:val="24"/>
          <w:lang w:eastAsia="pl-PL"/>
        </w:rPr>
        <w:t>Zgodnie z rozwiązaniami zaproponowanymi w programie w 2017 roku pomocą w formie dofinansowania zakupu podręczników do kształcenia ogólnego, w tym podręczników do kształcenia specjalnego lub podręczników do kształcenia w zawodach, dopuszczonych do użytku szkolnego przez ministra właściwego do spraw oświaty i wychowania w roku szkolnym 2017/2018, obejmuje się uczniów:</w:t>
      </w:r>
    </w:p>
    <w:p w:rsid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Pr>
          <w:rFonts w:ascii="Arial" w:eastAsia="Times New Roman" w:hAnsi="Arial" w:cs="Arial"/>
          <w:color w:val="2D2C16"/>
          <w:sz w:val="24"/>
          <w:szCs w:val="24"/>
          <w:lang w:eastAsia="pl-PL"/>
        </w:rPr>
        <w:t>słabowidzących,</w:t>
      </w:r>
    </w:p>
    <w:p w:rsid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Pr>
          <w:rFonts w:ascii="Arial" w:eastAsia="Times New Roman" w:hAnsi="Arial" w:cs="Arial"/>
          <w:color w:val="2D2C16"/>
          <w:sz w:val="24"/>
          <w:szCs w:val="24"/>
          <w:lang w:eastAsia="pl-PL"/>
        </w:rPr>
        <w:t>niesłyszących,</w:t>
      </w:r>
    </w:p>
    <w:p w:rsid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Pr>
          <w:rFonts w:ascii="Arial" w:eastAsia="Times New Roman" w:hAnsi="Arial" w:cs="Arial"/>
          <w:color w:val="2D2C16"/>
          <w:sz w:val="24"/>
          <w:szCs w:val="24"/>
          <w:lang w:eastAsia="pl-PL"/>
        </w:rPr>
        <w:t>słabo słyszących,</w:t>
      </w:r>
    </w:p>
    <w:p w:rsidR="006B0B17" w:rsidRP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sidRPr="006B0B17">
        <w:rPr>
          <w:rFonts w:ascii="Arial" w:eastAsia="Times New Roman" w:hAnsi="Arial" w:cs="Arial"/>
          <w:color w:val="2D2C16"/>
          <w:sz w:val="24"/>
          <w:szCs w:val="24"/>
          <w:lang w:eastAsia="pl-PL"/>
        </w:rPr>
        <w:t xml:space="preserve">z </w:t>
      </w:r>
      <w:r w:rsidRPr="006B0B17">
        <w:rPr>
          <w:rFonts w:ascii="Arial" w:hAnsi="Arial" w:cs="Arial"/>
          <w:color w:val="2D2C16"/>
          <w:sz w:val="24"/>
          <w:szCs w:val="24"/>
        </w:rPr>
        <w:t>niepełnosprawnością intelektualną w stopniu lekkim,</w:t>
      </w:r>
    </w:p>
    <w:p w:rsidR="006B0B17" w:rsidRP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sidRPr="006B0B17">
        <w:rPr>
          <w:rFonts w:ascii="Arial" w:hAnsi="Arial" w:cs="Arial"/>
          <w:color w:val="2D2C16"/>
          <w:sz w:val="24"/>
          <w:szCs w:val="24"/>
        </w:rPr>
        <w:t>z niepełnosprawnością intelektualną w stopniu umiarkowanym lub znacznym,</w:t>
      </w:r>
    </w:p>
    <w:p w:rsidR="006B0B17" w:rsidRP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sidRPr="006B0B17">
        <w:rPr>
          <w:rFonts w:ascii="Arial" w:hAnsi="Arial" w:cs="Arial"/>
          <w:color w:val="2D2C16"/>
          <w:sz w:val="24"/>
          <w:szCs w:val="24"/>
        </w:rPr>
        <w:t>z niepełnosprawnością ruchową, w tym z afazją,</w:t>
      </w:r>
    </w:p>
    <w:p w:rsidR="006B0B17" w:rsidRP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sidRPr="006B0B17">
        <w:rPr>
          <w:rFonts w:ascii="Arial" w:hAnsi="Arial" w:cs="Arial"/>
          <w:color w:val="2D2C16"/>
          <w:sz w:val="24"/>
          <w:szCs w:val="24"/>
        </w:rPr>
        <w:t>z autyzmem, w tym z zespołem Aspergera,</w:t>
      </w:r>
    </w:p>
    <w:p w:rsidR="006B0B17" w:rsidRPr="006B0B17" w:rsidRDefault="006B0B17" w:rsidP="006B0B17">
      <w:pPr>
        <w:pStyle w:val="Akapitzlist"/>
        <w:numPr>
          <w:ilvl w:val="0"/>
          <w:numId w:val="2"/>
        </w:numPr>
        <w:spacing w:after="150" w:line="240" w:lineRule="auto"/>
        <w:jc w:val="both"/>
        <w:rPr>
          <w:rFonts w:ascii="Arial" w:eastAsia="Times New Roman" w:hAnsi="Arial" w:cs="Arial"/>
          <w:color w:val="2D2C16"/>
          <w:sz w:val="24"/>
          <w:szCs w:val="24"/>
          <w:lang w:eastAsia="pl-PL"/>
        </w:rPr>
      </w:pPr>
      <w:r w:rsidRPr="006B0B17">
        <w:rPr>
          <w:rFonts w:ascii="Arial" w:hAnsi="Arial" w:cs="Arial"/>
          <w:color w:val="2D2C16"/>
          <w:sz w:val="24"/>
          <w:szCs w:val="24"/>
        </w:rPr>
        <w:t>z niepełnosprawnościami sprzężonymi, w przypadku gdy jedną z niepełnosprawności jest niepe</w:t>
      </w:r>
      <w:r>
        <w:rPr>
          <w:rFonts w:ascii="Arial" w:hAnsi="Arial" w:cs="Arial"/>
          <w:color w:val="2D2C16"/>
          <w:sz w:val="24"/>
          <w:szCs w:val="24"/>
        </w:rPr>
        <w:t>łnosprawność wymieniona powyżej</w:t>
      </w:r>
    </w:p>
    <w:p w:rsidR="006B0B17" w:rsidRPr="006B0B17" w:rsidRDefault="006B0B17" w:rsidP="006B0B17">
      <w:pPr>
        <w:spacing w:after="150" w:line="240" w:lineRule="auto"/>
        <w:ind w:left="360"/>
        <w:jc w:val="both"/>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t xml:space="preserve">- posiadających orzeczenie o potrzebie kształcenia specjalnego, o którym mowa w art. 127 ust. 10 ustawy z dnia 14 grudnia 2016 r.- Prawo oświatowe (Dz. U. z 2017 </w:t>
      </w:r>
      <w:proofErr w:type="spellStart"/>
      <w:r w:rsidRPr="006B0B17">
        <w:rPr>
          <w:rFonts w:ascii="Arial" w:eastAsia="Times New Roman" w:hAnsi="Arial" w:cs="Arial"/>
          <w:color w:val="2D2C16"/>
          <w:sz w:val="24"/>
          <w:szCs w:val="24"/>
          <w:lang w:eastAsia="pl-PL"/>
        </w:rPr>
        <w:t>r.poz</w:t>
      </w:r>
      <w:proofErr w:type="spellEnd"/>
      <w:r w:rsidRPr="006B0B17">
        <w:rPr>
          <w:rFonts w:ascii="Arial" w:eastAsia="Times New Roman" w:hAnsi="Arial" w:cs="Arial"/>
          <w:color w:val="2D2C16"/>
          <w:sz w:val="24"/>
          <w:szCs w:val="24"/>
          <w:lang w:eastAsia="pl-PL"/>
        </w:rPr>
        <w:t xml:space="preserve">. 59 z </w:t>
      </w:r>
      <w:proofErr w:type="spellStart"/>
      <w:r w:rsidRPr="006B0B17">
        <w:rPr>
          <w:rFonts w:ascii="Arial" w:eastAsia="Times New Roman" w:hAnsi="Arial" w:cs="Arial"/>
          <w:color w:val="2D2C16"/>
          <w:sz w:val="24"/>
          <w:szCs w:val="24"/>
          <w:lang w:eastAsia="pl-PL"/>
        </w:rPr>
        <w:t>późn</w:t>
      </w:r>
      <w:proofErr w:type="spellEnd"/>
      <w:r w:rsidRPr="006B0B17">
        <w:rPr>
          <w:rFonts w:ascii="Arial" w:eastAsia="Times New Roman" w:hAnsi="Arial" w:cs="Arial"/>
          <w:color w:val="2D2C16"/>
          <w:sz w:val="24"/>
          <w:szCs w:val="24"/>
          <w:lang w:eastAsia="pl-PL"/>
        </w:rPr>
        <w:t>. zm.), albo orzeczenie o potrzebie kształcenia specjalnego, o którym mowa w art. 312 ust. 1 i 2  ustawy z dnia 14 grudnia 2016 r. – Przepisy wprowadzające ustawę – Prawo oświatowe (Dz. U. z 2017 r. poz. 60 z </w:t>
      </w:r>
      <w:proofErr w:type="spellStart"/>
      <w:r w:rsidRPr="006B0B17">
        <w:rPr>
          <w:rFonts w:ascii="Arial" w:eastAsia="Times New Roman" w:hAnsi="Arial" w:cs="Arial"/>
          <w:color w:val="2D2C16"/>
          <w:sz w:val="24"/>
          <w:szCs w:val="24"/>
          <w:lang w:eastAsia="pl-PL"/>
        </w:rPr>
        <w:t>późn</w:t>
      </w:r>
      <w:proofErr w:type="spellEnd"/>
      <w:r w:rsidRPr="006B0B17">
        <w:rPr>
          <w:rFonts w:ascii="Arial" w:eastAsia="Times New Roman" w:hAnsi="Arial" w:cs="Arial"/>
          <w:color w:val="2D2C16"/>
          <w:sz w:val="24"/>
          <w:szCs w:val="24"/>
          <w:lang w:eastAsia="pl-PL"/>
        </w:rPr>
        <w:t>. zm. ), uczęszczających w roku szkolnym 2017/2018 do szkół dla dzieci i młodzieży do: klasy II i III dotychczasowej zasadniczej szkoły zawodowej prowadzonych w branżowych szkołach I stopnia, klasy I branżowej szkoły I stopnia, liceum ogólnokształcącego, technikum lub</w:t>
      </w:r>
      <w:r>
        <w:rPr>
          <w:rFonts w:ascii="Arial" w:eastAsia="Times New Roman" w:hAnsi="Arial" w:cs="Arial"/>
          <w:color w:val="2D2C16"/>
          <w:sz w:val="24"/>
          <w:szCs w:val="24"/>
          <w:lang w:eastAsia="pl-PL"/>
        </w:rPr>
        <w:t xml:space="preserve"> </w:t>
      </w:r>
      <w:r w:rsidRPr="006B0B17">
        <w:rPr>
          <w:rFonts w:ascii="Arial" w:eastAsia="Times New Roman" w:hAnsi="Arial" w:cs="Arial"/>
          <w:color w:val="2D2C16"/>
          <w:sz w:val="24"/>
          <w:szCs w:val="24"/>
          <w:lang w:eastAsia="pl-PL"/>
        </w:rPr>
        <w:t xml:space="preserve"> szkoły specjalnej przysposabiającej do pracy lub do klas IV-VI ogólnokształcącej szkoły muzycznej II stopnia, klas IV-VI ogólnokształcącej szkoły sztuk pięknych, klas VII-IX ogólnokształcącej szkoły baletowej, lub liceum plastycznego.</w:t>
      </w:r>
    </w:p>
    <w:p w:rsidR="006B0B17" w:rsidRPr="006B0B17" w:rsidRDefault="006B0B17" w:rsidP="006B0B17">
      <w:pPr>
        <w:spacing w:after="150" w:line="240" w:lineRule="auto"/>
        <w:jc w:val="both"/>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2017/2018 do szkół dla dzieci i młodzieży do: klasy II i III szkoły podstawowej, klasy II i III dotychczasowej zasadniczej szkoły zawodowej prowadzonych w branżowych szkołach I stopnia, klasy I branżowej szkoły I stopnia, liceum ogólnokształcącego, technikum lub szkoły specjalnej przysposabiającej do pracy dofinansowanie obejmuje również zakup materiałów edukacyjnych.</w:t>
      </w:r>
    </w:p>
    <w:p w:rsidR="006B0B17" w:rsidRPr="006B0B17" w:rsidRDefault="006B0B17" w:rsidP="006B0B17">
      <w:pPr>
        <w:spacing w:after="150" w:line="240" w:lineRule="auto"/>
        <w:jc w:val="both"/>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lastRenderedPageBreak/>
        <w:t>W/w zapisu nie stosuje się do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2017/2018 do szkół dla dzieci i młodzieży do klasy II i III szkoły podstawowej, w przypadku gdy uczniowie ci korzystają z podręcznika do zajęć z zakresu edukacji: polonistycznej, matematycznej, przyrodniczej i społecznej, zapewnionego przez ministra właściwego do spraw oświaty i wychowania.</w:t>
      </w:r>
    </w:p>
    <w:p w:rsidR="006B0B17" w:rsidRPr="006B0B17" w:rsidRDefault="006B0B17" w:rsidP="006B0B17">
      <w:pPr>
        <w:spacing w:after="150" w:line="240" w:lineRule="auto"/>
        <w:jc w:val="both"/>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t>Przez materiał edukacyjny, o którym mowa w art. 3 pkt 24 ustawy o systemie oświaty należy rozumieć materiał zastępujący lub uzupełniający podręcznik, umożliwiający realizację programu nauczania, mający postać papierową lub elektroniczną.</w:t>
      </w:r>
    </w:p>
    <w:p w:rsidR="006B0B17" w:rsidRPr="006B0B17" w:rsidRDefault="006B0B17" w:rsidP="006B0B17">
      <w:pPr>
        <w:spacing w:after="150" w:line="240" w:lineRule="auto"/>
        <w:jc w:val="both"/>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t>Przyznanie pomocy następuje na wniosek rodziców ucznia (prawnych opiekunów, rodziców zastępczych, osób prowadzących rodzinny dom dziecka) albo pełnoletniego ucznia, a także nauczyciela, pracownika socjalnego lub innej osoby, za zgodą rodziców ucznia (prawnych opiekunów, rodziców zastępczych, osób prowadzących rodzinny dom dziecka) albo pełnoletniego ucznia.</w:t>
      </w:r>
    </w:p>
    <w:p w:rsidR="006B0B17" w:rsidRPr="006B0B17" w:rsidRDefault="006B0B17" w:rsidP="006B0B17">
      <w:pPr>
        <w:spacing w:after="150" w:line="240" w:lineRule="auto"/>
        <w:jc w:val="both"/>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t>Wniosek należy złożyć do dyrektora szkoły, do której uczeń będzie uczęszczał w roku szkolnym 2017/2018 w ustalonym terminie</w:t>
      </w:r>
      <w:r w:rsidRPr="006B0B17">
        <w:rPr>
          <w:rFonts w:ascii="Arial" w:eastAsia="Times New Roman" w:hAnsi="Arial" w:cs="Arial"/>
          <w:b/>
          <w:bCs/>
          <w:color w:val="2D2C16"/>
          <w:sz w:val="24"/>
          <w:szCs w:val="24"/>
          <w:u w:val="single"/>
          <w:lang w:eastAsia="pl-PL"/>
        </w:rPr>
        <w:t xml:space="preserve"> do 08.09.2017 r</w:t>
      </w:r>
      <w:r w:rsidRPr="006B0B17">
        <w:rPr>
          <w:rFonts w:ascii="Arial" w:eastAsia="Times New Roman" w:hAnsi="Arial" w:cs="Arial"/>
          <w:color w:val="2D2C16"/>
          <w:sz w:val="24"/>
          <w:szCs w:val="24"/>
          <w:u w:val="single"/>
          <w:lang w:eastAsia="pl-PL"/>
        </w:rPr>
        <w:t xml:space="preserve">. </w:t>
      </w:r>
    </w:p>
    <w:p w:rsidR="002E64CE" w:rsidRDefault="006B0B17" w:rsidP="00377C2C">
      <w:pPr>
        <w:spacing w:after="150" w:line="240" w:lineRule="auto"/>
        <w:jc w:val="both"/>
        <w:rPr>
          <w:rFonts w:ascii="Arial" w:eastAsia="Times New Roman" w:hAnsi="Arial" w:cs="Arial"/>
          <w:color w:val="B71E16"/>
          <w:sz w:val="24"/>
          <w:szCs w:val="24"/>
          <w:lang w:eastAsia="pl-PL"/>
        </w:rPr>
      </w:pPr>
      <w:r w:rsidRPr="006B0B17">
        <w:rPr>
          <w:rFonts w:ascii="Arial" w:eastAsia="Times New Roman" w:hAnsi="Arial" w:cs="Arial"/>
          <w:color w:val="2D2C16"/>
          <w:sz w:val="24"/>
          <w:szCs w:val="24"/>
          <w:lang w:eastAsia="pl-PL"/>
        </w:rPr>
        <w:t>Druki wniosków można pobrać w sekretariatach szkół</w:t>
      </w:r>
      <w:r w:rsidR="002E64CE">
        <w:rPr>
          <w:rFonts w:ascii="Arial" w:eastAsia="Times New Roman" w:hAnsi="Arial" w:cs="Arial"/>
          <w:color w:val="2D2C16"/>
          <w:sz w:val="24"/>
          <w:szCs w:val="24"/>
          <w:lang w:eastAsia="pl-PL"/>
        </w:rPr>
        <w:t xml:space="preserve"> </w:t>
      </w:r>
      <w:r w:rsidRPr="006B0B17">
        <w:rPr>
          <w:rFonts w:ascii="Arial" w:eastAsia="Times New Roman" w:hAnsi="Arial" w:cs="Arial"/>
          <w:color w:val="2D2C16"/>
          <w:sz w:val="24"/>
          <w:szCs w:val="24"/>
          <w:lang w:eastAsia="pl-PL"/>
        </w:rPr>
        <w:t xml:space="preserve">lub ze strony internetowej </w:t>
      </w:r>
      <w:hyperlink r:id="rId7" w:history="1">
        <w:r w:rsidR="00377C2C" w:rsidRPr="00C230CF">
          <w:rPr>
            <w:rStyle w:val="Hipercze"/>
            <w:rFonts w:ascii="Arial" w:eastAsia="Times New Roman" w:hAnsi="Arial" w:cs="Arial"/>
            <w:sz w:val="24"/>
            <w:szCs w:val="24"/>
            <w:bdr w:val="none" w:sz="0" w:space="0" w:color="auto"/>
            <w:lang w:eastAsia="pl-PL"/>
          </w:rPr>
          <w:t>www.stalowawola.pl/”Poradnik</w:t>
        </w:r>
      </w:hyperlink>
      <w:r w:rsidR="00377C2C">
        <w:rPr>
          <w:rFonts w:ascii="Arial" w:eastAsia="Times New Roman" w:hAnsi="Arial" w:cs="Arial"/>
          <w:color w:val="B71E16"/>
          <w:sz w:val="24"/>
          <w:szCs w:val="24"/>
          <w:lang w:eastAsia="pl-PL"/>
        </w:rPr>
        <w:t xml:space="preserve"> </w:t>
      </w:r>
      <w:r w:rsidR="002E64CE">
        <w:rPr>
          <w:rFonts w:ascii="Arial" w:eastAsia="Times New Roman" w:hAnsi="Arial" w:cs="Arial"/>
          <w:color w:val="B71E16"/>
          <w:sz w:val="24"/>
          <w:szCs w:val="24"/>
          <w:lang w:eastAsia="pl-PL"/>
        </w:rPr>
        <w:t>klienta urzędu”</w:t>
      </w:r>
      <w:r w:rsidR="00377C2C">
        <w:rPr>
          <w:rFonts w:ascii="Arial" w:eastAsia="Times New Roman" w:hAnsi="Arial" w:cs="Arial"/>
          <w:color w:val="B71E16"/>
          <w:sz w:val="24"/>
          <w:szCs w:val="24"/>
          <w:lang w:eastAsia="pl-PL"/>
        </w:rPr>
        <w:t>/ Wydział Świadczeń Rodzinnych/ŚR11</w:t>
      </w:r>
    </w:p>
    <w:p w:rsidR="006B0B17" w:rsidRPr="006B0B17" w:rsidRDefault="006B0B17" w:rsidP="006B0B17">
      <w:pPr>
        <w:spacing w:after="150" w:line="240" w:lineRule="auto"/>
        <w:jc w:val="both"/>
        <w:rPr>
          <w:rFonts w:ascii="Arial" w:eastAsia="Times New Roman" w:hAnsi="Arial" w:cs="Arial"/>
          <w:color w:val="2D2C16"/>
          <w:sz w:val="21"/>
          <w:szCs w:val="21"/>
          <w:lang w:eastAsia="pl-PL"/>
        </w:rPr>
      </w:pPr>
      <w:r w:rsidRPr="006B0B17">
        <w:rPr>
          <w:rFonts w:ascii="Arial" w:eastAsia="Times New Roman" w:hAnsi="Arial" w:cs="Arial"/>
          <w:color w:val="2D2C16"/>
          <w:sz w:val="24"/>
          <w:szCs w:val="24"/>
          <w:lang w:eastAsia="pl-PL"/>
        </w:rPr>
        <w:t>Do wniosku o udzielenie pomocy w formie dofinansowania zakupu podręczników/materiałów edukacyjnych należy dołączyć kopię orzeczenia o potrzebie kształcenia specjalnego, o którym mowa w art. 127 ust. 10 ustawy- Prawo oświatowe, albo orzeczenia o potrzebie kształcenia specjalnego, o którym mowa w art. 312 ust. 1 i 2 ustawy- Przepisy wprowadzające ustawę – Prawo oświatowe.</w:t>
      </w:r>
    </w:p>
    <w:p w:rsidR="00C411FB" w:rsidRPr="00C411FB" w:rsidRDefault="00C411FB" w:rsidP="00C411FB">
      <w:pPr>
        <w:pStyle w:val="Standard"/>
        <w:spacing w:before="100" w:after="100" w:line="240" w:lineRule="auto"/>
        <w:jc w:val="both"/>
        <w:rPr>
          <w:rFonts w:ascii="Arial" w:eastAsia="Times New Roman" w:hAnsi="Arial" w:cs="Arial"/>
          <w:b/>
          <w:bCs/>
          <w:sz w:val="24"/>
          <w:szCs w:val="24"/>
          <w:lang w:eastAsia="pl-PL"/>
        </w:rPr>
      </w:pPr>
      <w:r w:rsidRPr="00C411FB">
        <w:rPr>
          <w:rFonts w:ascii="Arial" w:eastAsia="Times New Roman" w:hAnsi="Arial" w:cs="Arial"/>
          <w:b/>
          <w:bCs/>
          <w:sz w:val="24"/>
          <w:szCs w:val="24"/>
          <w:lang w:eastAsia="pl-PL"/>
        </w:rPr>
        <w:t>Wysokość pomocy</w:t>
      </w:r>
    </w:p>
    <w:p w:rsidR="00C411FB" w:rsidRPr="00C411FB" w:rsidRDefault="00C411FB" w:rsidP="00C411FB">
      <w:pPr>
        <w:pStyle w:val="Standard"/>
        <w:spacing w:before="100" w:after="100" w:line="240" w:lineRule="auto"/>
        <w:jc w:val="both"/>
        <w:rPr>
          <w:rFonts w:ascii="Arial" w:eastAsia="Times New Roman" w:hAnsi="Arial" w:cs="Arial"/>
          <w:sz w:val="24"/>
          <w:szCs w:val="24"/>
          <w:lang w:eastAsia="pl-PL"/>
        </w:rPr>
      </w:pPr>
      <w:r w:rsidRPr="00C411FB">
        <w:rPr>
          <w:rFonts w:ascii="Arial" w:eastAsia="Times New Roman" w:hAnsi="Arial" w:cs="Arial"/>
          <w:sz w:val="24"/>
          <w:szCs w:val="24"/>
          <w:lang w:eastAsia="pl-PL"/>
        </w:rPr>
        <w:t>Dofinansowanie zakupu podręczników, a w przypadku uczniów z niepełnosprawnością intelektualną w stopniu umiarkowanym lub znacznym oraz uczniów z niepełnosprawnościami sprzężonymi, w przypadku gdy jedną z niepełnosprawności jest niepełnosprawność intelektualna w stopniu umiarkowanym lub znacznym – także zakupu materiałów będzie wynosić:</w:t>
      </w:r>
    </w:p>
    <w:tbl>
      <w:tblPr>
        <w:tblW w:w="9780" w:type="dxa"/>
        <w:tblInd w:w="-15" w:type="dxa"/>
        <w:tblLayout w:type="fixed"/>
        <w:tblCellMar>
          <w:left w:w="10" w:type="dxa"/>
          <w:right w:w="10" w:type="dxa"/>
        </w:tblCellMar>
        <w:tblLook w:val="0000" w:firstRow="0" w:lastRow="0" w:firstColumn="0" w:lastColumn="0" w:noHBand="0" w:noVBand="0"/>
      </w:tblPr>
      <w:tblGrid>
        <w:gridCol w:w="7236"/>
        <w:gridCol w:w="2544"/>
      </w:tblGrid>
      <w:tr w:rsidR="00C411FB" w:rsidRPr="00C411FB" w:rsidTr="00553281">
        <w:tblPrEx>
          <w:tblCellMar>
            <w:top w:w="0" w:type="dxa"/>
            <w:bottom w:w="0" w:type="dxa"/>
          </w:tblCellMar>
        </w:tblPrEx>
        <w:tc>
          <w:tcPr>
            <w:tcW w:w="7236" w:type="dxa"/>
            <w:shd w:val="clear" w:color="auto" w:fill="auto"/>
            <w:tcMar>
              <w:top w:w="15" w:type="dxa"/>
              <w:left w:w="15" w:type="dxa"/>
              <w:bottom w:w="15" w:type="dxa"/>
              <w:right w:w="15" w:type="dxa"/>
            </w:tcMar>
            <w:vAlign w:val="center"/>
          </w:tcPr>
          <w:p w:rsidR="00C411FB" w:rsidRPr="00C411FB" w:rsidRDefault="00C411FB" w:rsidP="00553281">
            <w:pPr>
              <w:pStyle w:val="Standard"/>
              <w:spacing w:before="100" w:after="100" w:line="240" w:lineRule="auto"/>
              <w:jc w:val="both"/>
              <w:rPr>
                <w:rFonts w:ascii="Arial" w:hAnsi="Arial" w:cs="Arial"/>
              </w:rPr>
            </w:pPr>
            <w:r w:rsidRPr="00C411FB">
              <w:rPr>
                <w:rFonts w:ascii="Arial" w:eastAsia="Times New Roman" w:hAnsi="Arial" w:cs="Arial"/>
                <w:sz w:val="24"/>
                <w:szCs w:val="24"/>
                <w:lang w:eastAsia="pl-PL"/>
              </w:rPr>
              <w:t xml:space="preserve"> - dla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do klasy II i III szkoły podstawowej, którzy nie korzystają z podręcznika do zajęć z zakresu edukacji: polonistycznej, matematycznej, przyrodniczej i społecznej, zapewnionego przez ministra właściwego do spraw oświaty i wychowania</w:t>
            </w:r>
          </w:p>
          <w:p w:rsidR="00C411FB" w:rsidRPr="00C411FB" w:rsidRDefault="00C411FB" w:rsidP="00553281">
            <w:pPr>
              <w:pStyle w:val="Standard"/>
              <w:spacing w:after="0" w:line="240" w:lineRule="auto"/>
              <w:jc w:val="both"/>
              <w:rPr>
                <w:rFonts w:ascii="Arial" w:eastAsia="Times New Roman" w:hAnsi="Arial" w:cs="Arial"/>
                <w:sz w:val="24"/>
                <w:szCs w:val="24"/>
                <w:lang w:eastAsia="pl-PL"/>
              </w:rPr>
            </w:pPr>
          </w:p>
        </w:tc>
        <w:tc>
          <w:tcPr>
            <w:tcW w:w="2544" w:type="dxa"/>
            <w:shd w:val="clear" w:color="auto" w:fill="auto"/>
            <w:tcMar>
              <w:top w:w="15" w:type="dxa"/>
              <w:left w:w="15" w:type="dxa"/>
              <w:bottom w:w="15" w:type="dxa"/>
              <w:right w:w="15" w:type="dxa"/>
            </w:tcMar>
            <w:vAlign w:val="center"/>
          </w:tcPr>
          <w:p w:rsidR="00C411FB" w:rsidRPr="00C411FB" w:rsidRDefault="00C411FB" w:rsidP="00553281">
            <w:pPr>
              <w:pStyle w:val="Standard"/>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do</w:t>
            </w:r>
            <w:r w:rsidRPr="00C411FB">
              <w:rPr>
                <w:rFonts w:ascii="Arial" w:eastAsia="Times New Roman" w:hAnsi="Arial" w:cs="Arial"/>
                <w:sz w:val="24"/>
                <w:szCs w:val="24"/>
                <w:lang w:eastAsia="pl-PL"/>
              </w:rPr>
              <w:t xml:space="preserve"> kwoty 175 zł</w:t>
            </w:r>
          </w:p>
        </w:tc>
      </w:tr>
      <w:tr w:rsidR="00C411FB" w:rsidRPr="00C411FB" w:rsidTr="00553281">
        <w:tblPrEx>
          <w:tblCellMar>
            <w:top w:w="0" w:type="dxa"/>
            <w:bottom w:w="0" w:type="dxa"/>
          </w:tblCellMar>
        </w:tblPrEx>
        <w:tc>
          <w:tcPr>
            <w:tcW w:w="7236" w:type="dxa"/>
            <w:shd w:val="clear" w:color="auto" w:fill="auto"/>
            <w:tcMar>
              <w:top w:w="15" w:type="dxa"/>
              <w:left w:w="15" w:type="dxa"/>
              <w:bottom w:w="15" w:type="dxa"/>
              <w:right w:w="15" w:type="dxa"/>
            </w:tcMar>
            <w:vAlign w:val="center"/>
          </w:tcPr>
          <w:p w:rsidR="00C411FB" w:rsidRPr="00C411FB" w:rsidRDefault="00C411FB" w:rsidP="00553281">
            <w:pPr>
              <w:pStyle w:val="Standard"/>
              <w:spacing w:after="0" w:line="240" w:lineRule="auto"/>
              <w:jc w:val="both"/>
              <w:rPr>
                <w:rFonts w:ascii="Arial" w:eastAsia="Times New Roman" w:hAnsi="Arial" w:cs="Arial"/>
                <w:sz w:val="24"/>
                <w:szCs w:val="24"/>
                <w:lang w:eastAsia="pl-PL"/>
              </w:rPr>
            </w:pPr>
            <w:r w:rsidRPr="00C411FB">
              <w:rPr>
                <w:rFonts w:ascii="Arial" w:eastAsia="Times New Roman" w:hAnsi="Arial" w:cs="Arial"/>
                <w:sz w:val="24"/>
                <w:szCs w:val="24"/>
                <w:lang w:eastAsia="pl-PL"/>
              </w:rPr>
              <w:t xml:space="preserve"> - dla uczniów z niepełnosprawnością intel</w:t>
            </w:r>
            <w:r>
              <w:rPr>
                <w:rFonts w:ascii="Arial" w:eastAsia="Times New Roman" w:hAnsi="Arial" w:cs="Arial"/>
                <w:sz w:val="24"/>
                <w:szCs w:val="24"/>
                <w:lang w:eastAsia="pl-PL"/>
              </w:rPr>
              <w:t xml:space="preserve">ektualną w stopniu umiarkowanym </w:t>
            </w:r>
            <w:r w:rsidRPr="00C411FB">
              <w:rPr>
                <w:rFonts w:ascii="Arial" w:eastAsia="Times New Roman" w:hAnsi="Arial" w:cs="Arial"/>
                <w:sz w:val="24"/>
                <w:szCs w:val="24"/>
                <w:lang w:eastAsia="pl-PL"/>
              </w:rPr>
              <w:t>lub</w:t>
            </w:r>
            <w:r>
              <w:rPr>
                <w:rFonts w:ascii="Arial" w:eastAsia="Times New Roman" w:hAnsi="Arial" w:cs="Arial"/>
                <w:sz w:val="24"/>
                <w:szCs w:val="24"/>
                <w:lang w:eastAsia="pl-PL"/>
              </w:rPr>
              <w:t xml:space="preserve"> </w:t>
            </w:r>
            <w:r w:rsidRPr="00C411FB">
              <w:rPr>
                <w:rFonts w:ascii="Arial" w:eastAsia="Times New Roman" w:hAnsi="Arial" w:cs="Arial"/>
                <w:sz w:val="24"/>
                <w:szCs w:val="24"/>
                <w:lang w:eastAsia="pl-PL"/>
              </w:rPr>
              <w:t xml:space="preserve"> znacznym oraz uczniów z niepełnosprawnościami sprzężonymi, w przypadku gdy jedną z niepełnosprawności jest niepełnosprawność intelektualna </w:t>
            </w:r>
            <w:r w:rsidRPr="00C411FB">
              <w:rPr>
                <w:rFonts w:ascii="Arial" w:eastAsia="Times New Roman" w:hAnsi="Arial" w:cs="Arial"/>
                <w:sz w:val="24"/>
                <w:szCs w:val="24"/>
                <w:lang w:eastAsia="pl-PL"/>
              </w:rPr>
              <w:lastRenderedPageBreak/>
              <w:t>w stopniu umiarkowanym lub znacznym, uczęszczających do klasy II i III dotychczasowej zasadniczej szkoły zawodowej prowadzonych w branżowych szkołach I stopnia, klasy I branżowej szkoły I stopnia, liceum ogólnokształcącego, technikum lub szkoły specjalnej przysposabiającej do pracy</w:t>
            </w:r>
          </w:p>
          <w:p w:rsidR="00C411FB" w:rsidRPr="00C411FB" w:rsidRDefault="00C411FB" w:rsidP="00553281">
            <w:pPr>
              <w:pStyle w:val="Standard"/>
              <w:spacing w:after="0" w:line="240" w:lineRule="auto"/>
              <w:jc w:val="both"/>
              <w:rPr>
                <w:rFonts w:ascii="Arial" w:eastAsia="Times New Roman" w:hAnsi="Arial" w:cs="Arial"/>
                <w:sz w:val="24"/>
                <w:szCs w:val="24"/>
                <w:lang w:eastAsia="pl-PL"/>
              </w:rPr>
            </w:pPr>
          </w:p>
        </w:tc>
        <w:tc>
          <w:tcPr>
            <w:tcW w:w="2544" w:type="dxa"/>
            <w:shd w:val="clear" w:color="auto" w:fill="auto"/>
            <w:tcMar>
              <w:top w:w="15" w:type="dxa"/>
              <w:left w:w="15" w:type="dxa"/>
              <w:bottom w:w="15" w:type="dxa"/>
              <w:right w:w="15" w:type="dxa"/>
            </w:tcMar>
            <w:vAlign w:val="center"/>
          </w:tcPr>
          <w:p w:rsidR="00C411FB" w:rsidRPr="00C411FB" w:rsidRDefault="00C411FB" w:rsidP="00553281">
            <w:pPr>
              <w:pStyle w:val="Standard"/>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lastRenderedPageBreak/>
              <w:t>d</w:t>
            </w:r>
            <w:r w:rsidRPr="00C411FB">
              <w:rPr>
                <w:rFonts w:ascii="Arial" w:eastAsia="Times New Roman" w:hAnsi="Arial" w:cs="Arial"/>
                <w:sz w:val="24"/>
                <w:szCs w:val="24"/>
                <w:lang w:eastAsia="pl-PL"/>
              </w:rPr>
              <w:t>o kwoty 225 zł</w:t>
            </w:r>
          </w:p>
        </w:tc>
      </w:tr>
      <w:tr w:rsidR="00C411FB" w:rsidRPr="00C411FB" w:rsidTr="00553281">
        <w:tblPrEx>
          <w:tblCellMar>
            <w:top w:w="0" w:type="dxa"/>
            <w:bottom w:w="0" w:type="dxa"/>
          </w:tblCellMar>
        </w:tblPrEx>
        <w:tc>
          <w:tcPr>
            <w:tcW w:w="7236" w:type="dxa"/>
            <w:shd w:val="clear" w:color="auto" w:fill="auto"/>
            <w:tcMar>
              <w:top w:w="15" w:type="dxa"/>
              <w:left w:w="15" w:type="dxa"/>
              <w:bottom w:w="15" w:type="dxa"/>
              <w:right w:w="15" w:type="dxa"/>
            </w:tcMar>
            <w:vAlign w:val="center"/>
          </w:tcPr>
          <w:p w:rsidR="00C411FB" w:rsidRPr="00C411FB" w:rsidRDefault="00C411FB" w:rsidP="00553281">
            <w:pPr>
              <w:pStyle w:val="Standard"/>
              <w:spacing w:after="0" w:line="240" w:lineRule="auto"/>
              <w:jc w:val="both"/>
              <w:rPr>
                <w:rFonts w:ascii="Arial" w:eastAsia="Times New Roman" w:hAnsi="Arial" w:cs="Arial"/>
                <w:sz w:val="24"/>
                <w:szCs w:val="24"/>
                <w:lang w:eastAsia="pl-PL"/>
              </w:rPr>
            </w:pPr>
            <w:r w:rsidRPr="00C411FB">
              <w:rPr>
                <w:rFonts w:ascii="Arial" w:eastAsia="Times New Roman" w:hAnsi="Arial" w:cs="Arial"/>
                <w:sz w:val="24"/>
                <w:szCs w:val="24"/>
                <w:lang w:eastAsia="pl-PL"/>
              </w:rPr>
              <w:t>- 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jedną z niepełnosprawności jest niepełnosprawność wymieniona wyżej, uczęszczających do klasy II i III dotychczasowej zasadniczej szkoły zawodowej prowadzonych w branżowych szkołach i stopnia lub klasy i branżowej szkoły I stopnia</w:t>
            </w:r>
          </w:p>
          <w:p w:rsidR="00C411FB" w:rsidRPr="00C411FB" w:rsidRDefault="00C411FB" w:rsidP="00553281">
            <w:pPr>
              <w:pStyle w:val="Standard"/>
              <w:spacing w:after="0" w:line="240" w:lineRule="auto"/>
              <w:jc w:val="both"/>
              <w:rPr>
                <w:rFonts w:ascii="Arial" w:eastAsia="Times New Roman" w:hAnsi="Arial" w:cs="Arial"/>
                <w:sz w:val="24"/>
                <w:szCs w:val="24"/>
                <w:lang w:eastAsia="pl-PL"/>
              </w:rPr>
            </w:pPr>
          </w:p>
        </w:tc>
        <w:tc>
          <w:tcPr>
            <w:tcW w:w="2544" w:type="dxa"/>
            <w:shd w:val="clear" w:color="auto" w:fill="auto"/>
            <w:tcMar>
              <w:top w:w="15" w:type="dxa"/>
              <w:left w:w="15" w:type="dxa"/>
              <w:bottom w:w="15" w:type="dxa"/>
              <w:right w:w="15" w:type="dxa"/>
            </w:tcMar>
            <w:vAlign w:val="center"/>
          </w:tcPr>
          <w:p w:rsidR="00C411FB" w:rsidRPr="00C411FB" w:rsidRDefault="00C411FB" w:rsidP="00553281">
            <w:pPr>
              <w:pStyle w:val="Standard"/>
              <w:spacing w:after="0" w:line="240" w:lineRule="auto"/>
              <w:jc w:val="right"/>
              <w:rPr>
                <w:rFonts w:ascii="Arial" w:eastAsia="Times New Roman" w:hAnsi="Arial" w:cs="Arial"/>
                <w:sz w:val="24"/>
                <w:szCs w:val="24"/>
                <w:lang w:eastAsia="pl-PL"/>
              </w:rPr>
            </w:pPr>
            <w:r w:rsidRPr="00C411FB">
              <w:rPr>
                <w:rFonts w:ascii="Arial" w:eastAsia="Times New Roman" w:hAnsi="Arial" w:cs="Arial"/>
                <w:sz w:val="24"/>
                <w:szCs w:val="24"/>
                <w:lang w:eastAsia="pl-PL"/>
              </w:rPr>
              <w:t>do kwoty 390 zł</w:t>
            </w:r>
          </w:p>
        </w:tc>
      </w:tr>
      <w:tr w:rsidR="00C411FB" w:rsidRPr="00C411FB" w:rsidTr="00553281">
        <w:tblPrEx>
          <w:tblCellMar>
            <w:top w:w="0" w:type="dxa"/>
            <w:bottom w:w="0" w:type="dxa"/>
          </w:tblCellMar>
        </w:tblPrEx>
        <w:tc>
          <w:tcPr>
            <w:tcW w:w="7236" w:type="dxa"/>
            <w:shd w:val="clear" w:color="auto" w:fill="auto"/>
            <w:tcMar>
              <w:top w:w="15" w:type="dxa"/>
              <w:left w:w="15" w:type="dxa"/>
              <w:bottom w:w="15" w:type="dxa"/>
              <w:right w:w="15" w:type="dxa"/>
            </w:tcMar>
            <w:vAlign w:val="center"/>
          </w:tcPr>
          <w:p w:rsidR="00C411FB" w:rsidRPr="00C411FB" w:rsidRDefault="00C411FB" w:rsidP="00553281">
            <w:pPr>
              <w:pStyle w:val="Standard"/>
              <w:spacing w:after="0" w:line="240" w:lineRule="auto"/>
              <w:jc w:val="both"/>
              <w:rPr>
                <w:rFonts w:ascii="Arial" w:eastAsia="Times New Roman" w:hAnsi="Arial" w:cs="Arial"/>
                <w:sz w:val="24"/>
                <w:szCs w:val="24"/>
                <w:lang w:eastAsia="pl-PL"/>
              </w:rPr>
            </w:pPr>
            <w:r w:rsidRPr="00C411FB">
              <w:rPr>
                <w:rFonts w:ascii="Arial" w:eastAsia="Times New Roman" w:hAnsi="Arial" w:cs="Arial"/>
                <w:sz w:val="24"/>
                <w:szCs w:val="24"/>
                <w:lang w:eastAsia="pl-PL"/>
              </w:rPr>
              <w:t>- 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jedną z niepełnosprawności jest niepełnosprawność wymieniona wyżej, uczęszczających do liceum ogólnokształcącego, technikum, klas IV–VI ogólnokształcącej szkoły muzycznej II stopnia, klas IV–VI ogólnokształcącej szkoły sztuk pięknych, klas VII–IX ogólnokształcącej szkoły baletowej albo liceum plastycznego</w:t>
            </w:r>
          </w:p>
          <w:p w:rsidR="00C411FB" w:rsidRPr="00C411FB" w:rsidRDefault="00C411FB" w:rsidP="00553281">
            <w:pPr>
              <w:pStyle w:val="Standard"/>
              <w:spacing w:after="0" w:line="240" w:lineRule="auto"/>
              <w:jc w:val="both"/>
              <w:rPr>
                <w:rFonts w:ascii="Arial" w:eastAsia="Times New Roman" w:hAnsi="Arial" w:cs="Arial"/>
                <w:sz w:val="24"/>
                <w:szCs w:val="24"/>
                <w:lang w:eastAsia="pl-PL"/>
              </w:rPr>
            </w:pPr>
          </w:p>
        </w:tc>
        <w:tc>
          <w:tcPr>
            <w:tcW w:w="2544" w:type="dxa"/>
            <w:shd w:val="clear" w:color="auto" w:fill="auto"/>
            <w:tcMar>
              <w:top w:w="15" w:type="dxa"/>
              <w:left w:w="15" w:type="dxa"/>
              <w:bottom w:w="15" w:type="dxa"/>
              <w:right w:w="15" w:type="dxa"/>
            </w:tcMar>
            <w:vAlign w:val="center"/>
          </w:tcPr>
          <w:p w:rsidR="00C411FB" w:rsidRPr="00C411FB" w:rsidRDefault="00C411FB" w:rsidP="00553281">
            <w:pPr>
              <w:pStyle w:val="Standard"/>
              <w:spacing w:after="0" w:line="240" w:lineRule="auto"/>
              <w:jc w:val="right"/>
              <w:rPr>
                <w:rFonts w:ascii="Arial" w:eastAsia="Times New Roman" w:hAnsi="Arial" w:cs="Arial"/>
                <w:sz w:val="24"/>
                <w:szCs w:val="24"/>
                <w:lang w:eastAsia="pl-PL"/>
              </w:rPr>
            </w:pPr>
            <w:r w:rsidRPr="00C411FB">
              <w:rPr>
                <w:rFonts w:ascii="Arial" w:eastAsia="Times New Roman" w:hAnsi="Arial" w:cs="Arial"/>
                <w:sz w:val="24"/>
                <w:szCs w:val="24"/>
                <w:lang w:eastAsia="pl-PL"/>
              </w:rPr>
              <w:t>do kwoty 445 zł</w:t>
            </w:r>
          </w:p>
        </w:tc>
      </w:tr>
    </w:tbl>
    <w:p w:rsidR="006B0B17" w:rsidRPr="00C411FB" w:rsidRDefault="00C411FB" w:rsidP="006B0B17">
      <w:pPr>
        <w:spacing w:after="150" w:line="240" w:lineRule="auto"/>
        <w:jc w:val="both"/>
        <w:rPr>
          <w:rFonts w:ascii="Arial" w:eastAsia="Times New Roman" w:hAnsi="Arial" w:cs="Arial"/>
          <w:color w:val="2D2C16"/>
          <w:sz w:val="21"/>
          <w:szCs w:val="21"/>
          <w:lang w:eastAsia="pl-PL"/>
        </w:rPr>
      </w:pPr>
      <w:r w:rsidRPr="00C411FB">
        <w:rPr>
          <w:rFonts w:ascii="Arial" w:eastAsia="Times New Roman" w:hAnsi="Arial" w:cs="Arial"/>
          <w:sz w:val="24"/>
          <w:szCs w:val="24"/>
          <w:lang w:eastAsia="pl-PL"/>
        </w:rPr>
        <w:t xml:space="preserve"> Należy zwrócić uwagę na </w:t>
      </w:r>
      <w:r w:rsidRPr="00C411FB">
        <w:rPr>
          <w:rFonts w:ascii="Arial" w:eastAsia="Times New Roman" w:hAnsi="Arial" w:cs="Arial"/>
          <w:b/>
          <w:bCs/>
          <w:sz w:val="24"/>
          <w:szCs w:val="24"/>
          <w:lang w:eastAsia="pl-PL"/>
        </w:rPr>
        <w:t>zakres wydatków kwalifikowanych w programie</w:t>
      </w:r>
      <w:r w:rsidRPr="00C411FB">
        <w:rPr>
          <w:rFonts w:ascii="Arial" w:eastAsia="Times New Roman" w:hAnsi="Arial" w:cs="Arial"/>
          <w:sz w:val="24"/>
          <w:szCs w:val="24"/>
          <w:lang w:eastAsia="pl-PL"/>
        </w:rPr>
        <w:t xml:space="preserve">, nie obejmują one wydatków związanych z zakupem ćwiczeń, atlasów, słowników </w:t>
      </w:r>
      <w:proofErr w:type="spellStart"/>
      <w:r w:rsidRPr="00C411FB">
        <w:rPr>
          <w:rFonts w:ascii="Arial" w:eastAsia="Times New Roman" w:hAnsi="Arial" w:cs="Arial"/>
          <w:sz w:val="24"/>
          <w:szCs w:val="24"/>
          <w:lang w:eastAsia="pl-PL"/>
        </w:rPr>
        <w:t>itp</w:t>
      </w:r>
      <w:proofErr w:type="spellEnd"/>
    </w:p>
    <w:p w:rsidR="00C411FB" w:rsidRDefault="00C411FB" w:rsidP="00C411FB">
      <w:pPr>
        <w:pStyle w:val="Standard"/>
        <w:spacing w:before="100" w:after="100" w:line="240" w:lineRule="auto"/>
        <w:jc w:val="both"/>
        <w:rPr>
          <w:rFonts w:ascii="Times New Roman" w:eastAsia="Times New Roman" w:hAnsi="Times New Roman" w:cs="Times New Roman"/>
          <w:b/>
          <w:bCs/>
          <w:sz w:val="24"/>
          <w:szCs w:val="24"/>
          <w:lang w:eastAsia="pl-PL"/>
        </w:rPr>
      </w:pPr>
      <w:r w:rsidRPr="006B0B17">
        <w:rPr>
          <w:rFonts w:ascii="Arial" w:eastAsia="Times New Roman" w:hAnsi="Arial" w:cs="Arial"/>
          <w:color w:val="2D2C16"/>
          <w:sz w:val="24"/>
          <w:szCs w:val="24"/>
          <w:lang w:eastAsia="pl-PL"/>
        </w:rPr>
        <w:t>Koszt zakupu podręczników/materiałów edukacyjnych jest zwracany do wysokości wartości pomocy określonej w</w:t>
      </w:r>
      <w:r>
        <w:rPr>
          <w:rFonts w:ascii="Arial" w:eastAsia="Times New Roman" w:hAnsi="Arial" w:cs="Arial"/>
          <w:color w:val="2D2C16"/>
          <w:sz w:val="24"/>
          <w:szCs w:val="24"/>
          <w:lang w:eastAsia="pl-PL"/>
        </w:rPr>
        <w:t>yżej</w:t>
      </w:r>
      <w:r w:rsidRPr="006B0B17">
        <w:rPr>
          <w:rFonts w:ascii="Arial" w:eastAsia="Times New Roman" w:hAnsi="Arial" w:cs="Arial"/>
          <w:color w:val="2D2C16"/>
          <w:sz w:val="24"/>
          <w:szCs w:val="24"/>
          <w:lang w:eastAsia="pl-PL"/>
        </w:rPr>
        <w:t>, po przedłożeniu dowodu zakupu.</w:t>
      </w:r>
      <w:r w:rsidRPr="00C411FB">
        <w:rPr>
          <w:rFonts w:ascii="Times New Roman" w:eastAsia="Times New Roman" w:hAnsi="Times New Roman" w:cs="Times New Roman"/>
          <w:b/>
          <w:bCs/>
          <w:sz w:val="24"/>
          <w:szCs w:val="24"/>
          <w:lang w:eastAsia="pl-PL"/>
        </w:rPr>
        <w:t xml:space="preserve"> </w:t>
      </w:r>
    </w:p>
    <w:p w:rsidR="00C411FB" w:rsidRDefault="00C411FB" w:rsidP="006B0B17">
      <w:pPr>
        <w:spacing w:after="150" w:line="240" w:lineRule="auto"/>
        <w:jc w:val="both"/>
        <w:rPr>
          <w:rFonts w:ascii="Arial" w:eastAsia="Times New Roman" w:hAnsi="Arial" w:cs="Arial"/>
          <w:color w:val="2D2C16"/>
          <w:sz w:val="24"/>
          <w:szCs w:val="24"/>
          <w:lang w:eastAsia="pl-PL"/>
        </w:rPr>
      </w:pPr>
      <w:r>
        <w:rPr>
          <w:rFonts w:ascii="Arial" w:eastAsia="Times New Roman" w:hAnsi="Arial" w:cs="Arial"/>
          <w:color w:val="2D2C16"/>
          <w:sz w:val="24"/>
          <w:szCs w:val="24"/>
          <w:lang w:eastAsia="pl-PL"/>
        </w:rPr>
        <w:tab/>
      </w:r>
      <w:r w:rsidR="006B0B17" w:rsidRPr="006B0B17">
        <w:rPr>
          <w:rFonts w:ascii="Arial" w:eastAsia="Times New Roman" w:hAnsi="Arial" w:cs="Arial"/>
          <w:color w:val="2D2C16"/>
          <w:sz w:val="24"/>
          <w:szCs w:val="24"/>
          <w:lang w:eastAsia="pl-PL"/>
        </w:rPr>
        <w:t xml:space="preserve">W przypadku zakupów indywidualnych dowodem zakupu podręczników, </w:t>
      </w:r>
      <w:r>
        <w:rPr>
          <w:rFonts w:ascii="Arial" w:eastAsia="Times New Roman" w:hAnsi="Arial" w:cs="Arial"/>
          <w:color w:val="2D2C16"/>
          <w:sz w:val="24"/>
          <w:szCs w:val="24"/>
          <w:lang w:eastAsia="pl-PL"/>
        </w:rPr>
        <w:br/>
      </w:r>
      <w:r w:rsidR="006B0B17" w:rsidRPr="006B0B17">
        <w:rPr>
          <w:rFonts w:ascii="Arial" w:eastAsia="Times New Roman" w:hAnsi="Arial" w:cs="Arial"/>
          <w:color w:val="2D2C16"/>
          <w:sz w:val="24"/>
          <w:szCs w:val="24"/>
          <w:lang w:eastAsia="pl-PL"/>
        </w:rPr>
        <w:t>a w przypadku uczniów z niepełnosprawnością intelektualną w stopniu umiarkowanym lub znacznym oraz uczniów z niepełnosprawnościami sprzężonymi, w przypadku gdy jedną z niepełnosprawności jest niepełnosprawność intelektualna w stopniu umiarkowanym lub znacznym-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 W przypadku złożenia oświadczenia należy do niego dołączyć informację o rozliczeniu wydatków odpowiednio na zakup podręczników lub materiałów edukacyjnych tylko w ramach Rządowego programu pomocy uczniom w roku 2017 r.- „Wyprawka szkolna”.</w:t>
      </w:r>
    </w:p>
    <w:p w:rsidR="006B0B17" w:rsidRPr="006B0B17" w:rsidRDefault="00C411FB" w:rsidP="006B0B17">
      <w:pPr>
        <w:spacing w:after="150" w:line="240" w:lineRule="auto"/>
        <w:jc w:val="both"/>
        <w:rPr>
          <w:rFonts w:ascii="Arial" w:eastAsia="Times New Roman" w:hAnsi="Arial" w:cs="Arial"/>
          <w:color w:val="2D2C16"/>
          <w:sz w:val="21"/>
          <w:szCs w:val="21"/>
          <w:lang w:eastAsia="pl-PL"/>
        </w:rPr>
      </w:pPr>
      <w:r>
        <w:rPr>
          <w:rFonts w:ascii="Arial" w:eastAsia="Times New Roman" w:hAnsi="Arial" w:cs="Arial"/>
          <w:color w:val="2D2C16"/>
          <w:sz w:val="24"/>
          <w:szCs w:val="24"/>
          <w:lang w:eastAsia="pl-PL"/>
        </w:rPr>
        <w:tab/>
      </w:r>
      <w:r w:rsidR="006B0B17" w:rsidRPr="006B0B17">
        <w:rPr>
          <w:rFonts w:ascii="Arial" w:eastAsia="Times New Roman" w:hAnsi="Arial" w:cs="Arial"/>
          <w:color w:val="2D2C16"/>
          <w:sz w:val="24"/>
          <w:szCs w:val="24"/>
          <w:lang w:eastAsia="pl-PL"/>
        </w:rPr>
        <w:t xml:space="preserve">W przypadku zakupu podręczników lub materiałów edukacyjnych dla grupy uczniów zwrot kosztów zakupu następuje po przedłożeniu potwierdzenia zakupu  zawierającego: imię i nazwisko ucznia, nazwę i adres szkoły, klasę,  do której uczeń będzie uczęszczał w roku szkolnym 2017/2018, wykaz zakupionych podręczników lub materiałów edukacyjnych, kwotę zakupu, datę zakupu i czytelny </w:t>
      </w:r>
      <w:r w:rsidR="006B0B17" w:rsidRPr="006B0B17">
        <w:rPr>
          <w:rFonts w:ascii="Arial" w:eastAsia="Times New Roman" w:hAnsi="Arial" w:cs="Arial"/>
          <w:color w:val="2D2C16"/>
          <w:sz w:val="24"/>
          <w:szCs w:val="24"/>
          <w:lang w:eastAsia="pl-PL"/>
        </w:rPr>
        <w:lastRenderedPageBreak/>
        <w:t>podpis osoby, która dokonała zakupu. Potwierdzenie zakupu  wystawia podmiot dokonujący zakupu, na podstawie faktury VAT i listy uczniów, dla których zakupiono podręczniki i materiały edukacyjne. Realizacja zwrotu rodzicom kosztów zakupu odpowiednio podręczników lub materiałów edukacyjnych nastąpi najpóźniej do dnia 30 listopada 2017 roku.</w:t>
      </w:r>
    </w:p>
    <w:p w:rsidR="006B0B17" w:rsidRPr="006B0B17" w:rsidRDefault="006B0B17" w:rsidP="006B0B17">
      <w:pPr>
        <w:spacing w:line="240" w:lineRule="auto"/>
        <w:jc w:val="both"/>
        <w:rPr>
          <w:rFonts w:ascii="Arial" w:eastAsia="Times New Roman" w:hAnsi="Arial" w:cs="Arial"/>
          <w:color w:val="2D2C16"/>
          <w:sz w:val="21"/>
          <w:szCs w:val="21"/>
          <w:lang w:eastAsia="pl-PL"/>
        </w:rPr>
      </w:pPr>
      <w:r w:rsidRPr="006B0B17">
        <w:rPr>
          <w:rFonts w:ascii="Arial" w:eastAsia="Times New Roman" w:hAnsi="Arial" w:cs="Arial"/>
          <w:b/>
          <w:bCs/>
          <w:color w:val="2D2C16"/>
          <w:sz w:val="24"/>
          <w:szCs w:val="24"/>
          <w:lang w:eastAsia="pl-PL"/>
        </w:rPr>
        <w:t xml:space="preserve">                </w:t>
      </w:r>
      <w:r w:rsidRPr="006B0B17">
        <w:rPr>
          <w:rFonts w:ascii="Arial" w:eastAsia="Times New Roman" w:hAnsi="Arial" w:cs="Arial"/>
          <w:color w:val="2D2C16"/>
          <w:sz w:val="24"/>
          <w:szCs w:val="24"/>
          <w:lang w:eastAsia="pl-PL"/>
        </w:rPr>
        <w:t xml:space="preserve">Więcej informacji na temat pomocy materialnej dla uczniów, </w:t>
      </w:r>
      <w:r w:rsidR="00C411FB">
        <w:rPr>
          <w:rFonts w:ascii="Arial" w:eastAsia="Times New Roman" w:hAnsi="Arial" w:cs="Arial"/>
          <w:color w:val="2D2C16"/>
          <w:sz w:val="24"/>
          <w:szCs w:val="24"/>
          <w:lang w:eastAsia="pl-PL"/>
        </w:rPr>
        <w:br/>
      </w:r>
      <w:r w:rsidRPr="006B0B17">
        <w:rPr>
          <w:rFonts w:ascii="Arial" w:eastAsia="Times New Roman" w:hAnsi="Arial" w:cs="Arial"/>
          <w:color w:val="2D2C16"/>
          <w:sz w:val="24"/>
          <w:szCs w:val="24"/>
          <w:lang w:eastAsia="pl-PL"/>
        </w:rPr>
        <w:t xml:space="preserve">w proponowanych formach dofinansowania zakupu podręczników/materiałów edukacyjnych, można uzyskać w sekretariatach szkół i na stronie internetowej Ministerstwa Edukacji Narodowej </w:t>
      </w:r>
      <w:hyperlink r:id="rId8" w:history="1">
        <w:r w:rsidRPr="006B0B17">
          <w:rPr>
            <w:rFonts w:ascii="Arial" w:eastAsia="Times New Roman" w:hAnsi="Arial" w:cs="Arial"/>
            <w:color w:val="B71E16"/>
            <w:sz w:val="24"/>
            <w:szCs w:val="24"/>
            <w:lang w:eastAsia="pl-PL"/>
          </w:rPr>
          <w:t>www.men.gov.pl</w:t>
        </w:r>
      </w:hyperlink>
    </w:p>
    <w:p w:rsidR="003118BD" w:rsidRDefault="003118BD"/>
    <w:sectPr w:rsidR="003118BD" w:rsidSect="00D3380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EE" w:rsidRDefault="004B5CEE" w:rsidP="00D33809">
      <w:pPr>
        <w:spacing w:after="0" w:line="240" w:lineRule="auto"/>
      </w:pPr>
      <w:r>
        <w:separator/>
      </w:r>
    </w:p>
  </w:endnote>
  <w:endnote w:type="continuationSeparator" w:id="0">
    <w:p w:rsidR="004B5CEE" w:rsidRDefault="004B5CEE" w:rsidP="00D3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09" w:rsidRDefault="00D338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24689"/>
      <w:docPartObj>
        <w:docPartGallery w:val="Page Numbers (Bottom of Page)"/>
        <w:docPartUnique/>
      </w:docPartObj>
    </w:sdtPr>
    <w:sdtContent>
      <w:bookmarkStart w:id="0" w:name="_GoBack" w:displacedByCustomXml="prev"/>
      <w:bookmarkEnd w:id="0" w:displacedByCustomXml="prev"/>
      <w:p w:rsidR="00D33809" w:rsidRDefault="00D33809">
        <w:pPr>
          <w:pStyle w:val="Stopka"/>
          <w:jc w:val="right"/>
        </w:pPr>
        <w:r>
          <w:fldChar w:fldCharType="begin"/>
        </w:r>
        <w:r>
          <w:instrText>PAGE   \* MERGEFORMAT</w:instrText>
        </w:r>
        <w:r>
          <w:fldChar w:fldCharType="separate"/>
        </w:r>
        <w:r>
          <w:rPr>
            <w:noProof/>
          </w:rPr>
          <w:t>4</w:t>
        </w:r>
        <w:r>
          <w:fldChar w:fldCharType="end"/>
        </w:r>
      </w:p>
    </w:sdtContent>
  </w:sdt>
  <w:p w:rsidR="00D33809" w:rsidRDefault="00D3380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09" w:rsidRDefault="00D338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EE" w:rsidRDefault="004B5CEE" w:rsidP="00D33809">
      <w:pPr>
        <w:spacing w:after="0" w:line="240" w:lineRule="auto"/>
      </w:pPr>
      <w:r>
        <w:separator/>
      </w:r>
    </w:p>
  </w:footnote>
  <w:footnote w:type="continuationSeparator" w:id="0">
    <w:p w:rsidR="004B5CEE" w:rsidRDefault="004B5CEE" w:rsidP="00D33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09" w:rsidRDefault="00D3380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09" w:rsidRDefault="00D3380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09" w:rsidRDefault="00D338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E2E"/>
    <w:multiLevelType w:val="hybridMultilevel"/>
    <w:tmpl w:val="20105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6B277A"/>
    <w:multiLevelType w:val="multilevel"/>
    <w:tmpl w:val="42B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17"/>
    <w:rsid w:val="00143B87"/>
    <w:rsid w:val="002E64CE"/>
    <w:rsid w:val="003118BD"/>
    <w:rsid w:val="00377C2C"/>
    <w:rsid w:val="004B5CEE"/>
    <w:rsid w:val="006B0B17"/>
    <w:rsid w:val="007C0D95"/>
    <w:rsid w:val="00C411FB"/>
    <w:rsid w:val="00D33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F0F8B-D110-40B9-9508-F63F9B4D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8BD"/>
  </w:style>
  <w:style w:type="paragraph" w:styleId="Nagwek2">
    <w:name w:val="heading 2"/>
    <w:basedOn w:val="Normalny"/>
    <w:link w:val="Nagwek2Znak"/>
    <w:uiPriority w:val="9"/>
    <w:qFormat/>
    <w:rsid w:val="006B0B1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B0B17"/>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6B0B17"/>
    <w:rPr>
      <w:strike w:val="0"/>
      <w:dstrike w:val="0"/>
      <w:color w:val="B71E16"/>
      <w:u w:val="none"/>
      <w:effect w:val="none"/>
      <w:bdr w:val="none" w:sz="0" w:space="0" w:color="auto" w:frame="1"/>
    </w:rPr>
  </w:style>
  <w:style w:type="paragraph" w:styleId="NormalnyWeb">
    <w:name w:val="Normal (Web)"/>
    <w:basedOn w:val="Normalny"/>
    <w:uiPriority w:val="99"/>
    <w:semiHidden/>
    <w:unhideWhenUsed/>
    <w:rsid w:val="006B0B17"/>
    <w:pPr>
      <w:spacing w:after="150" w:line="240" w:lineRule="auto"/>
    </w:pPr>
    <w:rPr>
      <w:rFonts w:ascii="Times New Roman" w:eastAsia="Times New Roman" w:hAnsi="Times New Roman" w:cs="Times New Roman"/>
      <w:sz w:val="24"/>
      <w:szCs w:val="24"/>
      <w:lang w:eastAsia="pl-PL"/>
    </w:rPr>
  </w:style>
  <w:style w:type="character" w:customStyle="1" w:styleId="date-display-single">
    <w:name w:val="date-display-single"/>
    <w:basedOn w:val="Domylnaczcionkaakapitu"/>
    <w:rsid w:val="006B0B17"/>
  </w:style>
  <w:style w:type="paragraph" w:styleId="Tekstdymka">
    <w:name w:val="Balloon Text"/>
    <w:basedOn w:val="Normalny"/>
    <w:link w:val="TekstdymkaZnak"/>
    <w:uiPriority w:val="99"/>
    <w:semiHidden/>
    <w:unhideWhenUsed/>
    <w:rsid w:val="006B0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0B17"/>
    <w:rPr>
      <w:rFonts w:ascii="Tahoma" w:hAnsi="Tahoma" w:cs="Tahoma"/>
      <w:sz w:val="16"/>
      <w:szCs w:val="16"/>
    </w:rPr>
  </w:style>
  <w:style w:type="paragraph" w:styleId="Akapitzlist">
    <w:name w:val="List Paragraph"/>
    <w:basedOn w:val="Normalny"/>
    <w:uiPriority w:val="34"/>
    <w:qFormat/>
    <w:rsid w:val="006B0B17"/>
    <w:pPr>
      <w:ind w:left="720"/>
      <w:contextualSpacing/>
    </w:pPr>
  </w:style>
  <w:style w:type="paragraph" w:customStyle="1" w:styleId="Standard">
    <w:name w:val="Standard"/>
    <w:rsid w:val="00C411FB"/>
    <w:pPr>
      <w:suppressAutoHyphens/>
      <w:autoSpaceDN w:val="0"/>
      <w:spacing w:after="160" w:line="25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D338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809"/>
  </w:style>
  <w:style w:type="paragraph" w:styleId="Stopka">
    <w:name w:val="footer"/>
    <w:basedOn w:val="Normalny"/>
    <w:link w:val="StopkaZnak"/>
    <w:uiPriority w:val="99"/>
    <w:unhideWhenUsed/>
    <w:rsid w:val="00D33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6558">
      <w:bodyDiv w:val="1"/>
      <w:marLeft w:val="0"/>
      <w:marRight w:val="0"/>
      <w:marTop w:val="0"/>
      <w:marBottom w:val="0"/>
      <w:divBdr>
        <w:top w:val="none" w:sz="0" w:space="0" w:color="auto"/>
        <w:left w:val="none" w:sz="0" w:space="0" w:color="auto"/>
        <w:bottom w:val="none" w:sz="0" w:space="0" w:color="auto"/>
        <w:right w:val="none" w:sz="0" w:space="0" w:color="auto"/>
      </w:divBdr>
      <w:divsChild>
        <w:div w:id="828129588">
          <w:marLeft w:val="0"/>
          <w:marRight w:val="0"/>
          <w:marTop w:val="0"/>
          <w:marBottom w:val="0"/>
          <w:divBdr>
            <w:top w:val="none" w:sz="0" w:space="0" w:color="auto"/>
            <w:left w:val="none" w:sz="0" w:space="0" w:color="auto"/>
            <w:bottom w:val="none" w:sz="0" w:space="0" w:color="auto"/>
            <w:right w:val="none" w:sz="0" w:space="0" w:color="auto"/>
          </w:divBdr>
          <w:divsChild>
            <w:div w:id="1076198176">
              <w:marLeft w:val="0"/>
              <w:marRight w:val="0"/>
              <w:marTop w:val="0"/>
              <w:marBottom w:val="0"/>
              <w:divBdr>
                <w:top w:val="none" w:sz="0" w:space="0" w:color="auto"/>
                <w:left w:val="none" w:sz="0" w:space="0" w:color="auto"/>
                <w:bottom w:val="none" w:sz="0" w:space="0" w:color="auto"/>
                <w:right w:val="none" w:sz="0" w:space="0" w:color="auto"/>
              </w:divBdr>
              <w:divsChild>
                <w:div w:id="1737194363">
                  <w:marLeft w:val="-9420"/>
                  <w:marRight w:val="0"/>
                  <w:marTop w:val="0"/>
                  <w:marBottom w:val="0"/>
                  <w:divBdr>
                    <w:top w:val="none" w:sz="0" w:space="0" w:color="auto"/>
                    <w:left w:val="none" w:sz="0" w:space="0" w:color="auto"/>
                    <w:bottom w:val="none" w:sz="0" w:space="0" w:color="auto"/>
                    <w:right w:val="none" w:sz="0" w:space="0" w:color="auto"/>
                  </w:divBdr>
                  <w:divsChild>
                    <w:div w:id="151604242">
                      <w:marLeft w:val="0"/>
                      <w:marRight w:val="0"/>
                      <w:marTop w:val="3945"/>
                      <w:marBottom w:val="0"/>
                      <w:divBdr>
                        <w:top w:val="none" w:sz="0" w:space="0" w:color="auto"/>
                        <w:left w:val="none" w:sz="0" w:space="0" w:color="auto"/>
                        <w:bottom w:val="none" w:sz="0" w:space="0" w:color="auto"/>
                        <w:right w:val="none" w:sz="0" w:space="0" w:color="auto"/>
                      </w:divBdr>
                      <w:divsChild>
                        <w:div w:id="846331987">
                          <w:marLeft w:val="0"/>
                          <w:marRight w:val="0"/>
                          <w:marTop w:val="0"/>
                          <w:marBottom w:val="0"/>
                          <w:divBdr>
                            <w:top w:val="none" w:sz="0" w:space="0" w:color="auto"/>
                            <w:left w:val="none" w:sz="0" w:space="0" w:color="auto"/>
                            <w:bottom w:val="none" w:sz="0" w:space="0" w:color="auto"/>
                            <w:right w:val="none" w:sz="0" w:space="0" w:color="auto"/>
                          </w:divBdr>
                          <w:divsChild>
                            <w:div w:id="1329867423">
                              <w:marLeft w:val="810"/>
                              <w:marRight w:val="1350"/>
                              <w:marTop w:val="615"/>
                              <w:marBottom w:val="300"/>
                              <w:divBdr>
                                <w:top w:val="none" w:sz="0" w:space="0" w:color="auto"/>
                                <w:left w:val="none" w:sz="0" w:space="0" w:color="auto"/>
                                <w:bottom w:val="none" w:sz="0" w:space="0" w:color="auto"/>
                                <w:right w:val="none" w:sz="0" w:space="0" w:color="auto"/>
                              </w:divBdr>
                              <w:divsChild>
                                <w:div w:id="1824078694">
                                  <w:marLeft w:val="0"/>
                                  <w:marRight w:val="0"/>
                                  <w:marTop w:val="0"/>
                                  <w:marBottom w:val="0"/>
                                  <w:divBdr>
                                    <w:top w:val="none" w:sz="0" w:space="0" w:color="auto"/>
                                    <w:left w:val="none" w:sz="0" w:space="0" w:color="auto"/>
                                    <w:bottom w:val="none" w:sz="0" w:space="0" w:color="auto"/>
                                    <w:right w:val="none" w:sz="0" w:space="0" w:color="auto"/>
                                  </w:divBdr>
                                  <w:divsChild>
                                    <w:div w:id="469055214">
                                      <w:marLeft w:val="0"/>
                                      <w:marRight w:val="0"/>
                                      <w:marTop w:val="0"/>
                                      <w:marBottom w:val="0"/>
                                      <w:divBdr>
                                        <w:top w:val="none" w:sz="0" w:space="0" w:color="auto"/>
                                        <w:left w:val="none" w:sz="0" w:space="0" w:color="auto"/>
                                        <w:bottom w:val="none" w:sz="0" w:space="0" w:color="auto"/>
                                        <w:right w:val="none" w:sz="0" w:space="0" w:color="auto"/>
                                      </w:divBdr>
                                      <w:divsChild>
                                        <w:div w:id="1082947042">
                                          <w:marLeft w:val="0"/>
                                          <w:marRight w:val="0"/>
                                          <w:marTop w:val="0"/>
                                          <w:marBottom w:val="0"/>
                                          <w:divBdr>
                                            <w:top w:val="none" w:sz="0" w:space="0" w:color="auto"/>
                                            <w:left w:val="none" w:sz="0" w:space="0" w:color="auto"/>
                                            <w:bottom w:val="none" w:sz="0" w:space="0" w:color="auto"/>
                                            <w:right w:val="none" w:sz="0" w:space="0" w:color="auto"/>
                                          </w:divBdr>
                                          <w:divsChild>
                                            <w:div w:id="1166625108">
                                              <w:marLeft w:val="0"/>
                                              <w:marRight w:val="0"/>
                                              <w:marTop w:val="0"/>
                                              <w:marBottom w:val="0"/>
                                              <w:divBdr>
                                                <w:top w:val="none" w:sz="0" w:space="0" w:color="auto"/>
                                                <w:left w:val="none" w:sz="0" w:space="0" w:color="auto"/>
                                                <w:bottom w:val="none" w:sz="0" w:space="0" w:color="auto"/>
                                                <w:right w:val="none" w:sz="0" w:space="0" w:color="auto"/>
                                              </w:divBdr>
                                              <w:divsChild>
                                                <w:div w:id="907885360">
                                                  <w:marLeft w:val="0"/>
                                                  <w:marRight w:val="0"/>
                                                  <w:marTop w:val="0"/>
                                                  <w:marBottom w:val="0"/>
                                                  <w:divBdr>
                                                    <w:top w:val="none" w:sz="0" w:space="0" w:color="auto"/>
                                                    <w:left w:val="none" w:sz="0" w:space="0" w:color="auto"/>
                                                    <w:bottom w:val="none" w:sz="0" w:space="0" w:color="auto"/>
                                                    <w:right w:val="none" w:sz="0" w:space="0" w:color="auto"/>
                                                  </w:divBdr>
                                                  <w:divsChild>
                                                    <w:div w:id="37245238">
                                                      <w:marLeft w:val="0"/>
                                                      <w:marRight w:val="0"/>
                                                      <w:marTop w:val="0"/>
                                                      <w:marBottom w:val="0"/>
                                                      <w:divBdr>
                                                        <w:top w:val="none" w:sz="0" w:space="0" w:color="auto"/>
                                                        <w:left w:val="none" w:sz="0" w:space="0" w:color="auto"/>
                                                        <w:bottom w:val="none" w:sz="0" w:space="0" w:color="auto"/>
                                                        <w:right w:val="none" w:sz="0" w:space="0" w:color="auto"/>
                                                      </w:divBdr>
                                                      <w:divsChild>
                                                        <w:div w:id="1237784351">
                                                          <w:marLeft w:val="0"/>
                                                          <w:marRight w:val="0"/>
                                                          <w:marTop w:val="0"/>
                                                          <w:marBottom w:val="0"/>
                                                          <w:divBdr>
                                                            <w:top w:val="none" w:sz="0" w:space="0" w:color="auto"/>
                                                            <w:left w:val="none" w:sz="0" w:space="0" w:color="auto"/>
                                                            <w:bottom w:val="none" w:sz="0" w:space="0" w:color="auto"/>
                                                            <w:right w:val="none" w:sz="0" w:space="0" w:color="auto"/>
                                                          </w:divBdr>
                                                          <w:divsChild>
                                                            <w:div w:id="1694116306">
                                                              <w:marLeft w:val="0"/>
                                                              <w:marRight w:val="0"/>
                                                              <w:marTop w:val="0"/>
                                                              <w:marBottom w:val="0"/>
                                                              <w:divBdr>
                                                                <w:top w:val="none" w:sz="0" w:space="0" w:color="auto"/>
                                                                <w:left w:val="none" w:sz="0" w:space="0" w:color="auto"/>
                                                                <w:bottom w:val="none" w:sz="0" w:space="0" w:color="auto"/>
                                                                <w:right w:val="none" w:sz="0" w:space="0" w:color="auto"/>
                                                              </w:divBdr>
                                                              <w:divsChild>
                                                                <w:div w:id="1607687053">
                                                                  <w:marLeft w:val="0"/>
                                                                  <w:marRight w:val="0"/>
                                                                  <w:marTop w:val="0"/>
                                                                  <w:marBottom w:val="0"/>
                                                                  <w:divBdr>
                                                                    <w:top w:val="none" w:sz="0" w:space="0" w:color="auto"/>
                                                                    <w:left w:val="none" w:sz="0" w:space="0" w:color="auto"/>
                                                                    <w:bottom w:val="none" w:sz="0" w:space="0" w:color="auto"/>
                                                                    <w:right w:val="none" w:sz="0" w:space="0" w:color="auto"/>
                                                                  </w:divBdr>
                                                                  <w:divsChild>
                                                                    <w:div w:id="16416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030">
                                                              <w:marLeft w:val="0"/>
                                                              <w:marRight w:val="0"/>
                                                              <w:marTop w:val="0"/>
                                                              <w:marBottom w:val="0"/>
                                                              <w:divBdr>
                                                                <w:top w:val="none" w:sz="0" w:space="0" w:color="auto"/>
                                                                <w:left w:val="none" w:sz="0" w:space="0" w:color="auto"/>
                                                                <w:bottom w:val="none" w:sz="0" w:space="0" w:color="auto"/>
                                                                <w:right w:val="none" w:sz="0" w:space="0" w:color="auto"/>
                                                              </w:divBdr>
                                                              <w:divsChild>
                                                                <w:div w:id="431247718">
                                                                  <w:marLeft w:val="0"/>
                                                                  <w:marRight w:val="0"/>
                                                                  <w:marTop w:val="0"/>
                                                                  <w:marBottom w:val="0"/>
                                                                  <w:divBdr>
                                                                    <w:top w:val="none" w:sz="0" w:space="0" w:color="auto"/>
                                                                    <w:left w:val="none" w:sz="0" w:space="0" w:color="auto"/>
                                                                    <w:bottom w:val="none" w:sz="0" w:space="0" w:color="auto"/>
                                                                    <w:right w:val="none" w:sz="0" w:space="0" w:color="auto"/>
                                                                  </w:divBdr>
                                                                  <w:divsChild>
                                                                    <w:div w:id="17818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747">
                                                              <w:marLeft w:val="0"/>
                                                              <w:marRight w:val="0"/>
                                                              <w:marTop w:val="0"/>
                                                              <w:marBottom w:val="0"/>
                                                              <w:divBdr>
                                                                <w:top w:val="none" w:sz="0" w:space="0" w:color="auto"/>
                                                                <w:left w:val="none" w:sz="0" w:space="0" w:color="auto"/>
                                                                <w:bottom w:val="none" w:sz="0" w:space="0" w:color="auto"/>
                                                                <w:right w:val="none" w:sz="0" w:space="0" w:color="auto"/>
                                                              </w:divBdr>
                                                              <w:divsChild>
                                                                <w:div w:id="196891071">
                                                                  <w:marLeft w:val="0"/>
                                                                  <w:marRight w:val="0"/>
                                                                  <w:marTop w:val="0"/>
                                                                  <w:marBottom w:val="0"/>
                                                                  <w:divBdr>
                                                                    <w:top w:val="none" w:sz="0" w:space="0" w:color="auto"/>
                                                                    <w:left w:val="none" w:sz="0" w:space="0" w:color="auto"/>
                                                                    <w:bottom w:val="none" w:sz="0" w:space="0" w:color="auto"/>
                                                                    <w:right w:val="none" w:sz="0" w:space="0" w:color="auto"/>
                                                                  </w:divBdr>
                                                                  <w:divsChild>
                                                                    <w:div w:id="3499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545793">
      <w:bodyDiv w:val="1"/>
      <w:marLeft w:val="0"/>
      <w:marRight w:val="0"/>
      <w:marTop w:val="0"/>
      <w:marBottom w:val="0"/>
      <w:divBdr>
        <w:top w:val="none" w:sz="0" w:space="0" w:color="auto"/>
        <w:left w:val="none" w:sz="0" w:space="0" w:color="auto"/>
        <w:bottom w:val="none" w:sz="0" w:space="0" w:color="auto"/>
        <w:right w:val="none" w:sz="0" w:space="0" w:color="auto"/>
      </w:divBdr>
      <w:divsChild>
        <w:div w:id="2110153256">
          <w:marLeft w:val="0"/>
          <w:marRight w:val="0"/>
          <w:marTop w:val="0"/>
          <w:marBottom w:val="0"/>
          <w:divBdr>
            <w:top w:val="none" w:sz="0" w:space="0" w:color="auto"/>
            <w:left w:val="none" w:sz="0" w:space="0" w:color="auto"/>
            <w:bottom w:val="none" w:sz="0" w:space="0" w:color="auto"/>
            <w:right w:val="none" w:sz="0" w:space="0" w:color="auto"/>
          </w:divBdr>
          <w:divsChild>
            <w:div w:id="1490052149">
              <w:marLeft w:val="0"/>
              <w:marRight w:val="0"/>
              <w:marTop w:val="0"/>
              <w:marBottom w:val="0"/>
              <w:divBdr>
                <w:top w:val="none" w:sz="0" w:space="0" w:color="auto"/>
                <w:left w:val="none" w:sz="0" w:space="0" w:color="auto"/>
                <w:bottom w:val="none" w:sz="0" w:space="0" w:color="auto"/>
                <w:right w:val="none" w:sz="0" w:space="0" w:color="auto"/>
              </w:divBdr>
              <w:divsChild>
                <w:div w:id="491678686">
                  <w:marLeft w:val="-9420"/>
                  <w:marRight w:val="0"/>
                  <w:marTop w:val="0"/>
                  <w:marBottom w:val="0"/>
                  <w:divBdr>
                    <w:top w:val="none" w:sz="0" w:space="0" w:color="auto"/>
                    <w:left w:val="none" w:sz="0" w:space="0" w:color="auto"/>
                    <w:bottom w:val="none" w:sz="0" w:space="0" w:color="auto"/>
                    <w:right w:val="none" w:sz="0" w:space="0" w:color="auto"/>
                  </w:divBdr>
                  <w:divsChild>
                    <w:div w:id="1888907770">
                      <w:marLeft w:val="0"/>
                      <w:marRight w:val="0"/>
                      <w:marTop w:val="3945"/>
                      <w:marBottom w:val="0"/>
                      <w:divBdr>
                        <w:top w:val="none" w:sz="0" w:space="0" w:color="auto"/>
                        <w:left w:val="none" w:sz="0" w:space="0" w:color="auto"/>
                        <w:bottom w:val="none" w:sz="0" w:space="0" w:color="auto"/>
                        <w:right w:val="none" w:sz="0" w:space="0" w:color="auto"/>
                      </w:divBdr>
                      <w:divsChild>
                        <w:div w:id="894974976">
                          <w:marLeft w:val="0"/>
                          <w:marRight w:val="0"/>
                          <w:marTop w:val="0"/>
                          <w:marBottom w:val="0"/>
                          <w:divBdr>
                            <w:top w:val="none" w:sz="0" w:space="0" w:color="auto"/>
                            <w:left w:val="none" w:sz="0" w:space="0" w:color="auto"/>
                            <w:bottom w:val="none" w:sz="0" w:space="0" w:color="auto"/>
                            <w:right w:val="none" w:sz="0" w:space="0" w:color="auto"/>
                          </w:divBdr>
                          <w:divsChild>
                            <w:div w:id="1629822249">
                              <w:marLeft w:val="810"/>
                              <w:marRight w:val="1350"/>
                              <w:marTop w:val="615"/>
                              <w:marBottom w:val="300"/>
                              <w:divBdr>
                                <w:top w:val="none" w:sz="0" w:space="0" w:color="auto"/>
                                <w:left w:val="none" w:sz="0" w:space="0" w:color="auto"/>
                                <w:bottom w:val="none" w:sz="0" w:space="0" w:color="auto"/>
                                <w:right w:val="none" w:sz="0" w:space="0" w:color="auto"/>
                              </w:divBdr>
                              <w:divsChild>
                                <w:div w:id="2075539339">
                                  <w:marLeft w:val="0"/>
                                  <w:marRight w:val="0"/>
                                  <w:marTop w:val="0"/>
                                  <w:marBottom w:val="0"/>
                                  <w:divBdr>
                                    <w:top w:val="none" w:sz="0" w:space="0" w:color="auto"/>
                                    <w:left w:val="none" w:sz="0" w:space="0" w:color="auto"/>
                                    <w:bottom w:val="none" w:sz="0" w:space="0" w:color="auto"/>
                                    <w:right w:val="none" w:sz="0" w:space="0" w:color="auto"/>
                                  </w:divBdr>
                                  <w:divsChild>
                                    <w:div w:id="1436901736">
                                      <w:marLeft w:val="0"/>
                                      <w:marRight w:val="0"/>
                                      <w:marTop w:val="0"/>
                                      <w:marBottom w:val="0"/>
                                      <w:divBdr>
                                        <w:top w:val="none" w:sz="0" w:space="0" w:color="auto"/>
                                        <w:left w:val="none" w:sz="0" w:space="0" w:color="auto"/>
                                        <w:bottom w:val="none" w:sz="0" w:space="0" w:color="auto"/>
                                        <w:right w:val="none" w:sz="0" w:space="0" w:color="auto"/>
                                      </w:divBdr>
                                      <w:divsChild>
                                        <w:div w:id="1439832538">
                                          <w:marLeft w:val="0"/>
                                          <w:marRight w:val="0"/>
                                          <w:marTop w:val="0"/>
                                          <w:marBottom w:val="0"/>
                                          <w:divBdr>
                                            <w:top w:val="none" w:sz="0" w:space="0" w:color="auto"/>
                                            <w:left w:val="none" w:sz="0" w:space="0" w:color="auto"/>
                                            <w:bottom w:val="none" w:sz="0" w:space="0" w:color="auto"/>
                                            <w:right w:val="none" w:sz="0" w:space="0" w:color="auto"/>
                                          </w:divBdr>
                                          <w:divsChild>
                                            <w:div w:id="255555151">
                                              <w:marLeft w:val="0"/>
                                              <w:marRight w:val="0"/>
                                              <w:marTop w:val="0"/>
                                              <w:marBottom w:val="0"/>
                                              <w:divBdr>
                                                <w:top w:val="none" w:sz="0" w:space="0" w:color="auto"/>
                                                <w:left w:val="none" w:sz="0" w:space="0" w:color="auto"/>
                                                <w:bottom w:val="none" w:sz="0" w:space="0" w:color="auto"/>
                                                <w:right w:val="none" w:sz="0" w:space="0" w:color="auto"/>
                                              </w:divBdr>
                                              <w:divsChild>
                                                <w:div w:id="1445687154">
                                                  <w:marLeft w:val="0"/>
                                                  <w:marRight w:val="0"/>
                                                  <w:marTop w:val="0"/>
                                                  <w:marBottom w:val="0"/>
                                                  <w:divBdr>
                                                    <w:top w:val="none" w:sz="0" w:space="0" w:color="auto"/>
                                                    <w:left w:val="none" w:sz="0" w:space="0" w:color="auto"/>
                                                    <w:bottom w:val="none" w:sz="0" w:space="0" w:color="auto"/>
                                                    <w:right w:val="none" w:sz="0" w:space="0" w:color="auto"/>
                                                  </w:divBdr>
                                                  <w:divsChild>
                                                    <w:div w:id="2083792467">
                                                      <w:marLeft w:val="0"/>
                                                      <w:marRight w:val="0"/>
                                                      <w:marTop w:val="0"/>
                                                      <w:marBottom w:val="0"/>
                                                      <w:divBdr>
                                                        <w:top w:val="none" w:sz="0" w:space="0" w:color="auto"/>
                                                        <w:left w:val="none" w:sz="0" w:space="0" w:color="auto"/>
                                                        <w:bottom w:val="none" w:sz="0" w:space="0" w:color="auto"/>
                                                        <w:right w:val="none" w:sz="0" w:space="0" w:color="auto"/>
                                                      </w:divBdr>
                                                      <w:divsChild>
                                                        <w:div w:id="1393819681">
                                                          <w:marLeft w:val="0"/>
                                                          <w:marRight w:val="0"/>
                                                          <w:marTop w:val="0"/>
                                                          <w:marBottom w:val="0"/>
                                                          <w:divBdr>
                                                            <w:top w:val="none" w:sz="0" w:space="0" w:color="auto"/>
                                                            <w:left w:val="none" w:sz="0" w:space="0" w:color="auto"/>
                                                            <w:bottom w:val="none" w:sz="0" w:space="0" w:color="auto"/>
                                                            <w:right w:val="none" w:sz="0" w:space="0" w:color="auto"/>
                                                          </w:divBdr>
                                                          <w:divsChild>
                                                            <w:div w:id="1564365588">
                                                              <w:marLeft w:val="0"/>
                                                              <w:marRight w:val="0"/>
                                                              <w:marTop w:val="0"/>
                                                              <w:marBottom w:val="0"/>
                                                              <w:divBdr>
                                                                <w:top w:val="none" w:sz="0" w:space="0" w:color="auto"/>
                                                                <w:left w:val="none" w:sz="0" w:space="0" w:color="auto"/>
                                                                <w:bottom w:val="none" w:sz="0" w:space="0" w:color="auto"/>
                                                                <w:right w:val="none" w:sz="0" w:space="0" w:color="auto"/>
                                                              </w:divBdr>
                                                              <w:divsChild>
                                                                <w:div w:id="110561863">
                                                                  <w:marLeft w:val="0"/>
                                                                  <w:marRight w:val="0"/>
                                                                  <w:marTop w:val="0"/>
                                                                  <w:marBottom w:val="0"/>
                                                                  <w:divBdr>
                                                                    <w:top w:val="none" w:sz="0" w:space="0" w:color="auto"/>
                                                                    <w:left w:val="none" w:sz="0" w:space="0" w:color="auto"/>
                                                                    <w:bottom w:val="none" w:sz="0" w:space="0" w:color="auto"/>
                                                                    <w:right w:val="none" w:sz="0" w:space="0" w:color="auto"/>
                                                                  </w:divBdr>
                                                                  <w:divsChild>
                                                                    <w:div w:id="1181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858196">
      <w:bodyDiv w:val="1"/>
      <w:marLeft w:val="0"/>
      <w:marRight w:val="0"/>
      <w:marTop w:val="0"/>
      <w:marBottom w:val="0"/>
      <w:divBdr>
        <w:top w:val="none" w:sz="0" w:space="0" w:color="auto"/>
        <w:left w:val="none" w:sz="0" w:space="0" w:color="auto"/>
        <w:bottom w:val="none" w:sz="0" w:space="0" w:color="auto"/>
        <w:right w:val="none" w:sz="0" w:space="0" w:color="auto"/>
      </w:divBdr>
      <w:divsChild>
        <w:div w:id="1446071857">
          <w:marLeft w:val="0"/>
          <w:marRight w:val="0"/>
          <w:marTop w:val="0"/>
          <w:marBottom w:val="0"/>
          <w:divBdr>
            <w:top w:val="none" w:sz="0" w:space="0" w:color="auto"/>
            <w:left w:val="none" w:sz="0" w:space="0" w:color="auto"/>
            <w:bottom w:val="none" w:sz="0" w:space="0" w:color="auto"/>
            <w:right w:val="none" w:sz="0" w:space="0" w:color="auto"/>
          </w:divBdr>
          <w:divsChild>
            <w:div w:id="1557660658">
              <w:marLeft w:val="0"/>
              <w:marRight w:val="0"/>
              <w:marTop w:val="0"/>
              <w:marBottom w:val="0"/>
              <w:divBdr>
                <w:top w:val="none" w:sz="0" w:space="0" w:color="auto"/>
                <w:left w:val="none" w:sz="0" w:space="0" w:color="auto"/>
                <w:bottom w:val="none" w:sz="0" w:space="0" w:color="auto"/>
                <w:right w:val="none" w:sz="0" w:space="0" w:color="auto"/>
              </w:divBdr>
              <w:divsChild>
                <w:div w:id="1234044424">
                  <w:marLeft w:val="-9420"/>
                  <w:marRight w:val="0"/>
                  <w:marTop w:val="0"/>
                  <w:marBottom w:val="0"/>
                  <w:divBdr>
                    <w:top w:val="none" w:sz="0" w:space="0" w:color="auto"/>
                    <w:left w:val="none" w:sz="0" w:space="0" w:color="auto"/>
                    <w:bottom w:val="none" w:sz="0" w:space="0" w:color="auto"/>
                    <w:right w:val="none" w:sz="0" w:space="0" w:color="auto"/>
                  </w:divBdr>
                  <w:divsChild>
                    <w:div w:id="358046678">
                      <w:marLeft w:val="0"/>
                      <w:marRight w:val="0"/>
                      <w:marTop w:val="3945"/>
                      <w:marBottom w:val="0"/>
                      <w:divBdr>
                        <w:top w:val="none" w:sz="0" w:space="0" w:color="auto"/>
                        <w:left w:val="none" w:sz="0" w:space="0" w:color="auto"/>
                        <w:bottom w:val="none" w:sz="0" w:space="0" w:color="auto"/>
                        <w:right w:val="none" w:sz="0" w:space="0" w:color="auto"/>
                      </w:divBdr>
                      <w:divsChild>
                        <w:div w:id="1126581657">
                          <w:marLeft w:val="0"/>
                          <w:marRight w:val="0"/>
                          <w:marTop w:val="0"/>
                          <w:marBottom w:val="0"/>
                          <w:divBdr>
                            <w:top w:val="none" w:sz="0" w:space="0" w:color="auto"/>
                            <w:left w:val="none" w:sz="0" w:space="0" w:color="auto"/>
                            <w:bottom w:val="none" w:sz="0" w:space="0" w:color="auto"/>
                            <w:right w:val="none" w:sz="0" w:space="0" w:color="auto"/>
                          </w:divBdr>
                          <w:divsChild>
                            <w:div w:id="168100052">
                              <w:marLeft w:val="810"/>
                              <w:marRight w:val="1350"/>
                              <w:marTop w:val="615"/>
                              <w:marBottom w:val="300"/>
                              <w:divBdr>
                                <w:top w:val="none" w:sz="0" w:space="0" w:color="auto"/>
                                <w:left w:val="none" w:sz="0" w:space="0" w:color="auto"/>
                                <w:bottom w:val="none" w:sz="0" w:space="0" w:color="auto"/>
                                <w:right w:val="none" w:sz="0" w:space="0" w:color="auto"/>
                              </w:divBdr>
                              <w:divsChild>
                                <w:div w:id="1933969389">
                                  <w:marLeft w:val="0"/>
                                  <w:marRight w:val="0"/>
                                  <w:marTop w:val="0"/>
                                  <w:marBottom w:val="0"/>
                                  <w:divBdr>
                                    <w:top w:val="none" w:sz="0" w:space="0" w:color="auto"/>
                                    <w:left w:val="none" w:sz="0" w:space="0" w:color="auto"/>
                                    <w:bottom w:val="none" w:sz="0" w:space="0" w:color="auto"/>
                                    <w:right w:val="none" w:sz="0" w:space="0" w:color="auto"/>
                                  </w:divBdr>
                                  <w:divsChild>
                                    <w:div w:id="877736496">
                                      <w:marLeft w:val="0"/>
                                      <w:marRight w:val="0"/>
                                      <w:marTop w:val="0"/>
                                      <w:marBottom w:val="0"/>
                                      <w:divBdr>
                                        <w:top w:val="none" w:sz="0" w:space="0" w:color="auto"/>
                                        <w:left w:val="none" w:sz="0" w:space="0" w:color="auto"/>
                                        <w:bottom w:val="none" w:sz="0" w:space="0" w:color="auto"/>
                                        <w:right w:val="none" w:sz="0" w:space="0" w:color="auto"/>
                                      </w:divBdr>
                                      <w:divsChild>
                                        <w:div w:id="108790859">
                                          <w:marLeft w:val="0"/>
                                          <w:marRight w:val="0"/>
                                          <w:marTop w:val="0"/>
                                          <w:marBottom w:val="0"/>
                                          <w:divBdr>
                                            <w:top w:val="none" w:sz="0" w:space="0" w:color="auto"/>
                                            <w:left w:val="none" w:sz="0" w:space="0" w:color="auto"/>
                                            <w:bottom w:val="none" w:sz="0" w:space="0" w:color="auto"/>
                                            <w:right w:val="none" w:sz="0" w:space="0" w:color="auto"/>
                                          </w:divBdr>
                                          <w:divsChild>
                                            <w:div w:id="1534078329">
                                              <w:marLeft w:val="0"/>
                                              <w:marRight w:val="0"/>
                                              <w:marTop w:val="0"/>
                                              <w:marBottom w:val="0"/>
                                              <w:divBdr>
                                                <w:top w:val="none" w:sz="0" w:space="0" w:color="auto"/>
                                                <w:left w:val="none" w:sz="0" w:space="0" w:color="auto"/>
                                                <w:bottom w:val="none" w:sz="0" w:space="0" w:color="auto"/>
                                                <w:right w:val="none" w:sz="0" w:space="0" w:color="auto"/>
                                              </w:divBdr>
                                              <w:divsChild>
                                                <w:div w:id="600259764">
                                                  <w:marLeft w:val="0"/>
                                                  <w:marRight w:val="0"/>
                                                  <w:marTop w:val="0"/>
                                                  <w:marBottom w:val="0"/>
                                                  <w:divBdr>
                                                    <w:top w:val="none" w:sz="0" w:space="0" w:color="auto"/>
                                                    <w:left w:val="none" w:sz="0" w:space="0" w:color="auto"/>
                                                    <w:bottom w:val="none" w:sz="0" w:space="0" w:color="auto"/>
                                                    <w:right w:val="none" w:sz="0" w:space="0" w:color="auto"/>
                                                  </w:divBdr>
                                                  <w:divsChild>
                                                    <w:div w:id="343871954">
                                                      <w:marLeft w:val="0"/>
                                                      <w:marRight w:val="0"/>
                                                      <w:marTop w:val="0"/>
                                                      <w:marBottom w:val="0"/>
                                                      <w:divBdr>
                                                        <w:top w:val="none" w:sz="0" w:space="0" w:color="auto"/>
                                                        <w:left w:val="none" w:sz="0" w:space="0" w:color="auto"/>
                                                        <w:bottom w:val="none" w:sz="0" w:space="0" w:color="auto"/>
                                                        <w:right w:val="none" w:sz="0" w:space="0" w:color="auto"/>
                                                      </w:divBdr>
                                                      <w:divsChild>
                                                        <w:div w:id="625427738">
                                                          <w:marLeft w:val="0"/>
                                                          <w:marRight w:val="0"/>
                                                          <w:marTop w:val="0"/>
                                                          <w:marBottom w:val="0"/>
                                                          <w:divBdr>
                                                            <w:top w:val="none" w:sz="0" w:space="0" w:color="auto"/>
                                                            <w:left w:val="none" w:sz="0" w:space="0" w:color="auto"/>
                                                            <w:bottom w:val="none" w:sz="0" w:space="0" w:color="auto"/>
                                                            <w:right w:val="none" w:sz="0" w:space="0" w:color="auto"/>
                                                          </w:divBdr>
                                                          <w:divsChild>
                                                            <w:div w:id="609898536">
                                                              <w:marLeft w:val="0"/>
                                                              <w:marRight w:val="0"/>
                                                              <w:marTop w:val="0"/>
                                                              <w:marBottom w:val="0"/>
                                                              <w:divBdr>
                                                                <w:top w:val="none" w:sz="0" w:space="0" w:color="auto"/>
                                                                <w:left w:val="none" w:sz="0" w:space="0" w:color="auto"/>
                                                                <w:bottom w:val="none" w:sz="0" w:space="0" w:color="auto"/>
                                                                <w:right w:val="none" w:sz="0" w:space="0" w:color="auto"/>
                                                              </w:divBdr>
                                                              <w:divsChild>
                                                                <w:div w:id="2046783710">
                                                                  <w:marLeft w:val="0"/>
                                                                  <w:marRight w:val="0"/>
                                                                  <w:marTop w:val="0"/>
                                                                  <w:marBottom w:val="0"/>
                                                                  <w:divBdr>
                                                                    <w:top w:val="none" w:sz="0" w:space="0" w:color="auto"/>
                                                                    <w:left w:val="none" w:sz="0" w:space="0" w:color="auto"/>
                                                                    <w:bottom w:val="none" w:sz="0" w:space="0" w:color="auto"/>
                                                                    <w:right w:val="none" w:sz="0" w:space="0" w:color="auto"/>
                                                                  </w:divBdr>
                                                                  <w:divsChild>
                                                                    <w:div w:id="260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alowawola.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Dymowska</cp:lastModifiedBy>
  <cp:revision>4</cp:revision>
  <dcterms:created xsi:type="dcterms:W3CDTF">2017-08-16T07:31:00Z</dcterms:created>
  <dcterms:modified xsi:type="dcterms:W3CDTF">2017-08-17T08:06:00Z</dcterms:modified>
</cp:coreProperties>
</file>